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04D" w:rsidRPr="003B33FF" w:rsidRDefault="005215CE">
      <w:pPr>
        <w:rPr>
          <w:rFonts w:cstheme="minorHAnsi"/>
        </w:rPr>
      </w:pPr>
      <w:r w:rsidRPr="003B33FF">
        <w:rPr>
          <w:rFonts w:cstheme="minorHAnsi"/>
          <w:noProof/>
          <w:lang w:val="fr-BE" w:eastAsia="fr-BE"/>
        </w:rPr>
        <mc:AlternateContent>
          <mc:Choice Requires="wps">
            <w:drawing>
              <wp:anchor distT="0" distB="0" distL="114300" distR="114300" simplePos="0" relativeHeight="251659264" behindDoc="1" locked="0" layoutInCell="1" allowOverlap="1">
                <wp:simplePos x="2276475" y="990600"/>
                <wp:positionH relativeFrom="margin">
                  <wp:align>center</wp:align>
                </wp:positionH>
                <wp:positionV relativeFrom="margin">
                  <wp:align>center</wp:align>
                </wp:positionV>
                <wp:extent cx="6840000" cy="7560000"/>
                <wp:effectExtent l="19050" t="19050" r="18415" b="22225"/>
                <wp:wrapNone/>
                <wp:docPr id="2" name="Rectangle 2"/>
                <wp:cNvGraphicFramePr/>
                <a:graphic xmlns:a="http://schemas.openxmlformats.org/drawingml/2006/main">
                  <a:graphicData uri="http://schemas.microsoft.com/office/word/2010/wordprocessingShape">
                    <wps:wsp>
                      <wps:cNvSpPr/>
                      <wps:spPr>
                        <a:xfrm>
                          <a:off x="0" y="0"/>
                          <a:ext cx="6840000" cy="7560000"/>
                        </a:xfrm>
                        <a:prstGeom prst="rect">
                          <a:avLst/>
                        </a:prstGeom>
                        <a:ln w="38100"/>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212868" id="Rectangle 2" o:spid="_x0000_s1026" style="position:absolute;margin-left:0;margin-top:0;width:538.6pt;height:595.3pt;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" fillcolor="white [3201]" strokecolor="#ffc000 [3207]" strokeweight="3pt">
                <w10:wrap anchorx="margin" anchory="margin"/>
              </v:rect>
            </w:pict>
          </mc:Fallback>
        </mc:AlternateContent>
      </w:r>
    </w:p>
    <w:p w:rsidR="005215CE" w:rsidRPr="003B33FF" w:rsidRDefault="005215CE">
      <w:pPr>
        <w:rPr>
          <w:rFonts w:cstheme="minorHAnsi"/>
        </w:rPr>
      </w:pPr>
    </w:p>
    <w:p w:rsidR="005215CE" w:rsidRPr="003B33FF" w:rsidRDefault="005215CE">
      <w:pPr>
        <w:rPr>
          <w:rFonts w:cstheme="minorHAnsi"/>
        </w:rPr>
      </w:pPr>
    </w:p>
    <w:p w:rsidR="005215CE" w:rsidRPr="003B33FF" w:rsidRDefault="005215CE">
      <w:pPr>
        <w:rPr>
          <w:rFonts w:cstheme="minorHAnsi"/>
        </w:rPr>
      </w:pPr>
    </w:p>
    <w:p w:rsidR="005215CE" w:rsidRPr="003B33FF" w:rsidRDefault="005215CE" w:rsidP="005215CE">
      <w:pPr>
        <w:jc w:val="center"/>
        <w:rPr>
          <w:rFonts w:cstheme="minorHAnsi"/>
          <w:b/>
          <w:sz w:val="72"/>
        </w:rPr>
      </w:pPr>
      <w:r w:rsidRPr="003B33FF">
        <w:rPr>
          <w:rFonts w:cstheme="minorHAnsi"/>
          <w:b/>
          <w:sz w:val="72"/>
        </w:rPr>
        <w:t>Veilig aan het werk</w:t>
      </w:r>
    </w:p>
    <w:p w:rsidR="005215CE" w:rsidRPr="003B33FF" w:rsidRDefault="005215CE" w:rsidP="005215CE">
      <w:pPr>
        <w:jc w:val="center"/>
        <w:rPr>
          <w:rFonts w:cstheme="minorHAnsi"/>
          <w:b/>
          <w:sz w:val="72"/>
        </w:rPr>
      </w:pPr>
      <w:r w:rsidRPr="003B33FF">
        <w:rPr>
          <w:rFonts w:cstheme="minorHAnsi"/>
          <w:b/>
          <w:sz w:val="72"/>
        </w:rPr>
        <w:t>Werkhervattingsplan DG Jur</w:t>
      </w:r>
    </w:p>
    <w:p w:rsidR="005215CE" w:rsidRPr="003B33FF" w:rsidRDefault="005215CE" w:rsidP="005215CE">
      <w:pPr>
        <w:jc w:val="center"/>
        <w:rPr>
          <w:rFonts w:cstheme="minorHAnsi"/>
          <w:b/>
          <w:sz w:val="72"/>
        </w:rPr>
      </w:pPr>
      <w:r w:rsidRPr="003B33FF">
        <w:rPr>
          <w:rFonts w:cstheme="minorHAnsi"/>
          <w:b/>
          <w:sz w:val="72"/>
        </w:rPr>
        <w:t>2020-2021</w:t>
      </w:r>
    </w:p>
    <w:p w:rsidR="005215CE" w:rsidRPr="003B33FF" w:rsidRDefault="005215CE" w:rsidP="005215CE">
      <w:pPr>
        <w:jc w:val="center"/>
        <w:rPr>
          <w:rFonts w:cstheme="minorHAnsi"/>
        </w:rPr>
      </w:pPr>
    </w:p>
    <w:p w:rsidR="005215CE" w:rsidRPr="003B33FF" w:rsidRDefault="005215CE" w:rsidP="005215CE">
      <w:pPr>
        <w:jc w:val="center"/>
        <w:rPr>
          <w:rFonts w:cstheme="minorHAnsi"/>
        </w:rPr>
      </w:pPr>
      <w:r w:rsidRPr="003B33FF">
        <w:rPr>
          <w:rFonts w:cstheme="minorHAnsi"/>
          <w:noProof/>
          <w:lang w:val="fr-BE" w:eastAsia="fr-BE"/>
        </w:rPr>
        <w:drawing>
          <wp:inline distT="0" distB="0" distL="0" distR="0">
            <wp:extent cx="2225040" cy="2877312"/>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20couleur.jpg"/>
                    <pic:cNvPicPr/>
                  </pic:nvPicPr>
                  <pic:blipFill>
                    <a:blip r:embed="rId8">
                      <a:extLst>
                        <a:ext uri="{28A0092B-C50C-407E-A947-70E740481C1C}">
                          <a14:useLocalDpi xmlns:a14="http://schemas.microsoft.com/office/drawing/2010/main" val="0"/>
                        </a:ext>
                      </a:extLst>
                    </a:blip>
                    <a:stretch>
                      <a:fillRect/>
                    </a:stretch>
                  </pic:blipFill>
                  <pic:spPr>
                    <a:xfrm>
                      <a:off x="0" y="0"/>
                      <a:ext cx="2225040" cy="2877312"/>
                    </a:xfrm>
                    <a:prstGeom prst="rect">
                      <a:avLst/>
                    </a:prstGeom>
                  </pic:spPr>
                </pic:pic>
              </a:graphicData>
            </a:graphic>
          </wp:inline>
        </w:drawing>
      </w:r>
    </w:p>
    <w:p w:rsidR="005215CE" w:rsidRPr="003B33FF" w:rsidRDefault="005215CE" w:rsidP="005215CE">
      <w:pPr>
        <w:jc w:val="center"/>
        <w:rPr>
          <w:rFonts w:cstheme="minorHAnsi"/>
        </w:rPr>
      </w:pPr>
    </w:p>
    <w:p w:rsidR="005215CE" w:rsidRPr="003B33FF" w:rsidRDefault="005215CE">
      <w:pPr>
        <w:rPr>
          <w:rFonts w:cstheme="minorHAnsi"/>
        </w:rPr>
      </w:pPr>
      <w:r w:rsidRPr="003B33FF">
        <w:rPr>
          <w:rFonts w:cstheme="minorHAnsi"/>
        </w:rPr>
        <w:br w:type="page"/>
      </w:r>
    </w:p>
    <w:p w:rsidR="005215CE" w:rsidRDefault="005215CE" w:rsidP="005215CE">
      <w:pPr>
        <w:pStyle w:val="Heading1"/>
        <w:rPr>
          <w:rFonts w:asciiTheme="minorHAnsi" w:hAnsiTheme="minorHAnsi" w:cstheme="minorHAnsi"/>
        </w:rPr>
      </w:pPr>
      <w:bookmarkStart w:id="0" w:name="_Toc42007678"/>
      <w:r w:rsidRPr="003B33FF">
        <w:rPr>
          <w:rFonts w:asciiTheme="minorHAnsi" w:hAnsiTheme="minorHAnsi" w:cstheme="minorHAnsi"/>
        </w:rPr>
        <w:lastRenderedPageBreak/>
        <w:t>Doelstelling</w:t>
      </w:r>
      <w:bookmarkEnd w:id="0"/>
    </w:p>
    <w:p w:rsidR="00955BDB" w:rsidRPr="00955BDB" w:rsidRDefault="00955BDB" w:rsidP="00955BDB"/>
    <w:p w:rsidR="005215CE" w:rsidRPr="003B33FF" w:rsidRDefault="00631F7C" w:rsidP="003B33FF">
      <w:pPr>
        <w:rPr>
          <w:rFonts w:cstheme="minorHAnsi"/>
        </w:rPr>
      </w:pPr>
      <w:r>
        <w:rPr>
          <w:rFonts w:cstheme="minorHAnsi"/>
        </w:rPr>
        <w:t xml:space="preserve">Wij </w:t>
      </w:r>
      <w:r w:rsidR="005215CE" w:rsidRPr="003B33FF">
        <w:rPr>
          <w:rFonts w:cstheme="minorHAnsi"/>
        </w:rPr>
        <w:t xml:space="preserve">zullen moeten leren leven met de dreiging van het coronavirus. We zullen dan ook maatregelen proberen te treffen om de verdere verspreiding of nieuwe opflakkeringen zoveel mogelijk te vermijden. </w:t>
      </w:r>
      <w:r w:rsidR="007438C4">
        <w:rPr>
          <w:rFonts w:cstheme="minorHAnsi"/>
        </w:rPr>
        <w:t>Des te meer nu de drastische maatregelen in de strijd tegen COVID-19 zullen worden versoepeld.</w:t>
      </w:r>
    </w:p>
    <w:p w:rsidR="005215CE" w:rsidRPr="003B33FF" w:rsidRDefault="007438C4" w:rsidP="003B33FF">
      <w:pPr>
        <w:rPr>
          <w:rFonts w:cstheme="minorHAnsi"/>
        </w:rPr>
      </w:pPr>
      <w:r w:rsidRPr="007438C4">
        <w:rPr>
          <w:rFonts w:cstheme="minorHAnsi"/>
          <w:b/>
          <w:u w:val="single"/>
        </w:rPr>
        <w:t>Iedereen</w:t>
      </w:r>
      <w:r>
        <w:rPr>
          <w:rFonts w:cstheme="minorHAnsi"/>
        </w:rPr>
        <w:t>, binnen de organisatie, zal een essentiële rol spelen gedurende deze periode.</w:t>
      </w:r>
    </w:p>
    <w:p w:rsidR="005215CE" w:rsidRPr="003B33FF" w:rsidRDefault="005215CE" w:rsidP="003B33FF">
      <w:pPr>
        <w:rPr>
          <w:rFonts w:cstheme="minorHAnsi"/>
        </w:rPr>
      </w:pPr>
      <w:r w:rsidRPr="003B33FF">
        <w:rPr>
          <w:rFonts w:cstheme="minorHAnsi"/>
        </w:rPr>
        <w:t>Dit document zal een leidraad zijn, die jullie zal helpen om langzaam maar zeker de draad terug op te nemen.</w:t>
      </w:r>
    </w:p>
    <w:p w:rsidR="005215CE" w:rsidRPr="003B33FF" w:rsidRDefault="005215CE" w:rsidP="003B33FF">
      <w:pPr>
        <w:rPr>
          <w:rFonts w:cstheme="minorHAnsi"/>
        </w:rPr>
      </w:pPr>
      <w:r w:rsidRPr="003B33FF">
        <w:rPr>
          <w:rFonts w:cstheme="minorHAnsi"/>
        </w:rPr>
        <w:t xml:space="preserve">DG Jur </w:t>
      </w:r>
      <w:r w:rsidR="007438C4">
        <w:rPr>
          <w:rFonts w:cstheme="minorHAnsi"/>
        </w:rPr>
        <w:t>zal het werk hervatten op de volgende manier</w:t>
      </w:r>
      <w:r w:rsidRPr="003B33FF">
        <w:rPr>
          <w:rFonts w:cstheme="minorHAnsi"/>
        </w:rPr>
        <w:t>:</w:t>
      </w:r>
    </w:p>
    <w:p w:rsidR="005215CE" w:rsidRPr="007438C4" w:rsidRDefault="007438C4" w:rsidP="003B33FF">
      <w:pPr>
        <w:numPr>
          <w:ilvl w:val="0"/>
          <w:numId w:val="22"/>
        </w:numPr>
        <w:spacing w:before="120" w:line="240" w:lineRule="auto"/>
        <w:jc w:val="both"/>
        <w:rPr>
          <w:rFonts w:eastAsia="Times New Roman" w:cstheme="minorHAnsi"/>
          <w:lang w:eastAsia="nl-BE"/>
        </w:rPr>
      </w:pPr>
      <w:r w:rsidRPr="007438C4">
        <w:rPr>
          <w:rFonts w:eastAsia="Times New Roman" w:cstheme="minorHAnsi"/>
          <w:lang w:eastAsia="nl-BE"/>
        </w:rPr>
        <w:t xml:space="preserve">Het afstandswerken blijft de norm voor </w:t>
      </w:r>
      <w:proofErr w:type="gramStart"/>
      <w:r w:rsidRPr="007438C4">
        <w:rPr>
          <w:rFonts w:eastAsia="Times New Roman" w:cstheme="minorHAnsi"/>
          <w:lang w:eastAsia="nl-BE"/>
        </w:rPr>
        <w:t>ALLE</w:t>
      </w:r>
      <w:proofErr w:type="gramEnd"/>
      <w:r w:rsidRPr="007438C4">
        <w:rPr>
          <w:rFonts w:eastAsia="Times New Roman" w:cstheme="minorHAnsi"/>
          <w:lang w:eastAsia="nl-BE"/>
        </w:rPr>
        <w:t xml:space="preserve"> taken;</w:t>
      </w:r>
    </w:p>
    <w:p w:rsidR="005215CE" w:rsidRPr="007438C4" w:rsidRDefault="007438C4" w:rsidP="003B33FF">
      <w:pPr>
        <w:numPr>
          <w:ilvl w:val="0"/>
          <w:numId w:val="22"/>
        </w:numPr>
        <w:spacing w:before="120" w:line="240" w:lineRule="auto"/>
        <w:jc w:val="both"/>
        <w:rPr>
          <w:rFonts w:eastAsia="Times New Roman" w:cstheme="minorHAnsi"/>
          <w:lang w:eastAsia="nl-BE"/>
        </w:rPr>
      </w:pPr>
      <w:r w:rsidRPr="007438C4">
        <w:rPr>
          <w:rFonts w:eastAsia="Times New Roman" w:cstheme="minorHAnsi"/>
          <w:lang w:eastAsia="nl-BE"/>
        </w:rPr>
        <w:t xml:space="preserve">De Divisiechefs zullen bepalen welke taken </w:t>
      </w:r>
      <w:r w:rsidRPr="007438C4">
        <w:rPr>
          <w:rFonts w:eastAsia="Times New Roman" w:cstheme="minorHAnsi"/>
          <w:b/>
          <w:u w:val="single"/>
          <w:lang w:eastAsia="nl-BE"/>
        </w:rPr>
        <w:t xml:space="preserve">“mission </w:t>
      </w:r>
      <w:proofErr w:type="spellStart"/>
      <w:r w:rsidRPr="007438C4">
        <w:rPr>
          <w:rFonts w:eastAsia="Times New Roman" w:cstheme="minorHAnsi"/>
          <w:b/>
          <w:u w:val="single"/>
          <w:lang w:eastAsia="nl-BE"/>
        </w:rPr>
        <w:t>essential</w:t>
      </w:r>
      <w:proofErr w:type="spellEnd"/>
      <w:r w:rsidRPr="007438C4">
        <w:rPr>
          <w:rFonts w:eastAsia="Times New Roman" w:cstheme="minorHAnsi"/>
          <w:b/>
          <w:u w:val="single"/>
          <w:lang w:eastAsia="nl-BE"/>
        </w:rPr>
        <w:t>”</w:t>
      </w:r>
      <w:r w:rsidRPr="007438C4">
        <w:rPr>
          <w:rFonts w:eastAsia="Times New Roman" w:cstheme="minorHAnsi"/>
          <w:lang w:eastAsia="nl-BE"/>
        </w:rPr>
        <w:t xml:space="preserve"> zijn </w:t>
      </w:r>
      <w:r w:rsidR="004D3DBE">
        <w:rPr>
          <w:rFonts w:eastAsia="Times New Roman" w:cstheme="minorHAnsi"/>
          <w:lang w:eastAsia="nl-BE"/>
        </w:rPr>
        <w:t xml:space="preserve">en </w:t>
      </w:r>
      <w:r w:rsidRPr="007438C4">
        <w:rPr>
          <w:rFonts w:eastAsia="Times New Roman" w:cstheme="minorHAnsi"/>
          <w:lang w:eastAsia="nl-BE"/>
        </w:rPr>
        <w:t xml:space="preserve">enkel kunnen worden uitgevoerd op de plaats van tewerkstelling, met in acht name van de </w:t>
      </w:r>
      <w:proofErr w:type="spellStart"/>
      <w:r w:rsidRPr="007438C4">
        <w:rPr>
          <w:rFonts w:eastAsia="Times New Roman" w:cstheme="minorHAnsi"/>
          <w:lang w:eastAsia="nl-BE"/>
        </w:rPr>
        <w:t>stricte</w:t>
      </w:r>
      <w:proofErr w:type="spellEnd"/>
      <w:r w:rsidRPr="007438C4">
        <w:rPr>
          <w:rFonts w:eastAsia="Times New Roman" w:cstheme="minorHAnsi"/>
          <w:lang w:eastAsia="nl-BE"/>
        </w:rPr>
        <w:t xml:space="preserve"> regels;</w:t>
      </w:r>
    </w:p>
    <w:p w:rsidR="005215CE" w:rsidRPr="003B33FF" w:rsidRDefault="005215CE" w:rsidP="003B33FF">
      <w:pPr>
        <w:numPr>
          <w:ilvl w:val="0"/>
          <w:numId w:val="22"/>
        </w:numPr>
        <w:spacing w:before="57" w:line="240" w:lineRule="auto"/>
        <w:contextualSpacing/>
        <w:jc w:val="both"/>
        <w:rPr>
          <w:rFonts w:eastAsia="Times New Roman" w:cstheme="minorHAnsi"/>
          <w:lang w:eastAsia="nl-BE"/>
        </w:rPr>
      </w:pPr>
      <w:r w:rsidRPr="003B33FF">
        <w:rPr>
          <w:rFonts w:eastAsia="Times New Roman" w:cstheme="minorHAnsi"/>
          <w:lang w:eastAsia="nl-BE"/>
        </w:rPr>
        <w:t xml:space="preserve">Alle andere taken (niet-mission </w:t>
      </w:r>
      <w:proofErr w:type="spellStart"/>
      <w:r w:rsidRPr="003B33FF">
        <w:rPr>
          <w:rFonts w:eastAsia="Times New Roman" w:cstheme="minorHAnsi"/>
          <w:lang w:eastAsia="nl-BE"/>
        </w:rPr>
        <w:t>essential</w:t>
      </w:r>
      <w:proofErr w:type="spellEnd"/>
      <w:r w:rsidRPr="003B33FF">
        <w:rPr>
          <w:rFonts w:eastAsia="Times New Roman" w:cstheme="minorHAnsi"/>
          <w:lang w:eastAsia="nl-BE"/>
        </w:rPr>
        <w:t xml:space="preserve"> en niet volgens het principe van werken op afstand) zullen in het huidige stadium van het proces </w:t>
      </w:r>
      <w:proofErr w:type="gramStart"/>
      <w:r w:rsidRPr="003B33FF">
        <w:rPr>
          <w:rFonts w:eastAsia="Times New Roman" w:cstheme="minorHAnsi"/>
          <w:b/>
          <w:u w:val="single"/>
          <w:lang w:eastAsia="nl-BE"/>
        </w:rPr>
        <w:t>NIET</w:t>
      </w:r>
      <w:proofErr w:type="gramEnd"/>
      <w:r w:rsidRPr="003B33FF">
        <w:rPr>
          <w:rFonts w:eastAsia="Times New Roman" w:cstheme="minorHAnsi"/>
          <w:lang w:eastAsia="nl-BE"/>
        </w:rPr>
        <w:t xml:space="preserve"> uitgevoerd worden.</w:t>
      </w:r>
    </w:p>
    <w:p w:rsidR="005215CE" w:rsidRPr="003B33FF" w:rsidRDefault="005215CE" w:rsidP="005215CE">
      <w:pPr>
        <w:spacing w:line="240" w:lineRule="auto"/>
        <w:ind w:left="709"/>
        <w:rPr>
          <w:rFonts w:eastAsia="Calibri" w:cstheme="minorHAnsi"/>
        </w:rPr>
      </w:pPr>
    </w:p>
    <w:p w:rsidR="005215CE" w:rsidRPr="003B33FF" w:rsidRDefault="005215CE" w:rsidP="003B33FF">
      <w:pPr>
        <w:spacing w:line="240" w:lineRule="auto"/>
        <w:rPr>
          <w:rFonts w:eastAsia="Calibri" w:cstheme="minorHAnsi"/>
        </w:rPr>
      </w:pPr>
      <w:r w:rsidRPr="003B33FF">
        <w:rPr>
          <w:rFonts w:eastAsia="Calibri" w:cstheme="minorHAnsi"/>
        </w:rPr>
        <w:t xml:space="preserve">Voorafgaand aan de werkhervatting zal ieder personeelslid van DG Jur in het bezit gesteld worden van dit document. Dit document is eveneens </w:t>
      </w:r>
      <w:r w:rsidR="007438C4">
        <w:rPr>
          <w:rFonts w:eastAsia="Calibri" w:cstheme="minorHAnsi"/>
        </w:rPr>
        <w:t>raadpleegbaar</w:t>
      </w:r>
      <w:r w:rsidRPr="003B33FF">
        <w:rPr>
          <w:rFonts w:eastAsia="Calibri" w:cstheme="minorHAnsi"/>
        </w:rPr>
        <w:t xml:space="preserve"> via de </w:t>
      </w:r>
      <w:hyperlink r:id="rId9" w:history="1">
        <w:r w:rsidRPr="003B33FF">
          <w:rPr>
            <w:rStyle w:val="Hyperlink"/>
            <w:rFonts w:eastAsia="Calibri" w:cstheme="minorHAnsi"/>
          </w:rPr>
          <w:t>intranetpagina van DG Jur.</w:t>
        </w:r>
      </w:hyperlink>
    </w:p>
    <w:p w:rsidR="005215CE" w:rsidRPr="003B33FF" w:rsidRDefault="007438C4" w:rsidP="003B33FF">
      <w:pPr>
        <w:spacing w:line="240" w:lineRule="auto"/>
        <w:rPr>
          <w:rFonts w:eastAsia="Calibri" w:cstheme="minorHAnsi"/>
        </w:rPr>
      </w:pPr>
      <w:r>
        <w:rPr>
          <w:rFonts w:eastAsia="Calibri" w:cstheme="minorHAnsi"/>
        </w:rPr>
        <w:t>Ieder</w:t>
      </w:r>
      <w:r w:rsidR="005215CE" w:rsidRPr="003B33FF">
        <w:rPr>
          <w:rFonts w:eastAsia="Calibri" w:cstheme="minorHAnsi"/>
        </w:rPr>
        <w:t xml:space="preserve"> personeelslid, dat op de werkvloer te maken zou hebben met derden (niet-behorend tot DG Jur) zal deze personen voorafgaand op de hoogte stellen van de inhoud van dit document. </w:t>
      </w:r>
    </w:p>
    <w:p w:rsidR="005215CE" w:rsidRPr="003B33FF" w:rsidRDefault="005215CE" w:rsidP="003B33FF">
      <w:pPr>
        <w:spacing w:line="240" w:lineRule="auto"/>
        <w:rPr>
          <w:rFonts w:eastAsia="Calibri" w:cstheme="minorHAnsi"/>
        </w:rPr>
      </w:pPr>
      <w:r w:rsidRPr="003B33FF">
        <w:rPr>
          <w:rFonts w:eastAsia="Calibri" w:cstheme="minorHAnsi"/>
        </w:rPr>
        <w:t xml:space="preserve">De </w:t>
      </w:r>
      <w:r w:rsidR="007438C4">
        <w:rPr>
          <w:rFonts w:eastAsia="Calibri" w:cstheme="minorHAnsi"/>
        </w:rPr>
        <w:t>Divisiechefs</w:t>
      </w:r>
      <w:r w:rsidRPr="003B33FF">
        <w:rPr>
          <w:rFonts w:eastAsia="Calibri" w:cstheme="minorHAnsi"/>
        </w:rPr>
        <w:t xml:space="preserve"> zullen bepalen </w:t>
      </w:r>
      <w:r w:rsidR="004806E1">
        <w:rPr>
          <w:rFonts w:eastAsia="Calibri" w:cstheme="minorHAnsi"/>
        </w:rPr>
        <w:t>welke taken</w:t>
      </w:r>
      <w:r w:rsidRPr="003B33FF">
        <w:rPr>
          <w:rFonts w:eastAsia="Calibri" w:cstheme="minorHAnsi"/>
        </w:rPr>
        <w:t xml:space="preserve"> “</w:t>
      </w:r>
      <w:r w:rsidR="004806E1">
        <w:rPr>
          <w:rFonts w:eastAsia="Calibri" w:cstheme="minorHAnsi"/>
          <w:b/>
          <w:u w:val="single"/>
        </w:rPr>
        <w:t xml:space="preserve">mission </w:t>
      </w:r>
      <w:proofErr w:type="spellStart"/>
      <w:r w:rsidR="004806E1">
        <w:rPr>
          <w:rFonts w:eastAsia="Calibri" w:cstheme="minorHAnsi"/>
          <w:b/>
          <w:u w:val="single"/>
        </w:rPr>
        <w:t>e</w:t>
      </w:r>
      <w:r w:rsidRPr="003B33FF">
        <w:rPr>
          <w:rFonts w:eastAsia="Calibri" w:cstheme="minorHAnsi"/>
          <w:b/>
          <w:u w:val="single"/>
        </w:rPr>
        <w:t>ssential</w:t>
      </w:r>
      <w:proofErr w:type="spellEnd"/>
      <w:r w:rsidRPr="003B33FF">
        <w:rPr>
          <w:rFonts w:eastAsia="Calibri" w:cstheme="minorHAnsi"/>
          <w:i/>
        </w:rPr>
        <w:t>”</w:t>
      </w:r>
      <w:r w:rsidR="004806E1">
        <w:rPr>
          <w:rFonts w:eastAsia="Calibri" w:cstheme="minorHAnsi"/>
        </w:rPr>
        <w:t xml:space="preserve"> zijn binnen </w:t>
      </w:r>
      <w:r w:rsidRPr="003B33FF">
        <w:rPr>
          <w:rFonts w:eastAsia="Calibri" w:cstheme="minorHAnsi"/>
        </w:rPr>
        <w:t xml:space="preserve">hun </w:t>
      </w:r>
      <w:r w:rsidR="007438C4">
        <w:rPr>
          <w:rFonts w:eastAsia="Calibri" w:cstheme="minorHAnsi"/>
        </w:rPr>
        <w:t>divisie</w:t>
      </w:r>
      <w:r w:rsidRPr="003B33FF">
        <w:rPr>
          <w:rFonts w:eastAsia="Calibri" w:cstheme="minorHAnsi"/>
        </w:rPr>
        <w:t xml:space="preserve"> zijn en hun personeel beschermen door maatregelen in plaats te stellen die zo hoog mogelijk in de preventiehiërarchie staan (zie bijlage A-4).</w:t>
      </w:r>
    </w:p>
    <w:p w:rsidR="005215CE" w:rsidRPr="003B33FF" w:rsidRDefault="005215CE" w:rsidP="003B33FF">
      <w:pPr>
        <w:spacing w:line="240" w:lineRule="auto"/>
        <w:rPr>
          <w:rFonts w:eastAsia="Calibri" w:cstheme="minorHAnsi"/>
        </w:rPr>
      </w:pPr>
      <w:r w:rsidRPr="003B33FF">
        <w:rPr>
          <w:rFonts w:eastAsia="Calibri" w:cstheme="minorHAnsi"/>
        </w:rPr>
        <w:t>Het beheer en opvolgen van deze maatregelen zal van iedereen binnen DG Jur de nodige creativiteit en flexibiliteit vereisen maar er is in de voorbije periode reeds aangetoond dat beide aspecten binnen onze organisatie zeker aanwezig zijn.</w:t>
      </w:r>
    </w:p>
    <w:p w:rsidR="005215CE" w:rsidRPr="003B33FF" w:rsidRDefault="005215CE" w:rsidP="003B33FF">
      <w:pPr>
        <w:spacing w:line="240" w:lineRule="auto"/>
        <w:rPr>
          <w:rFonts w:eastAsia="Calibri" w:cstheme="minorHAnsi"/>
        </w:rPr>
      </w:pPr>
      <w:r w:rsidRPr="003B33FF">
        <w:rPr>
          <w:rFonts w:eastAsia="Calibri" w:cstheme="minorHAnsi"/>
        </w:rPr>
        <w:t xml:space="preserve">Er wordt aan iedereen gevraagd om, </w:t>
      </w:r>
      <w:r w:rsidR="004806E1">
        <w:rPr>
          <w:rFonts w:eastAsia="Calibri" w:cstheme="minorHAnsi"/>
        </w:rPr>
        <w:t>zo veel</w:t>
      </w:r>
      <w:r w:rsidRPr="003B33FF">
        <w:rPr>
          <w:rFonts w:eastAsia="Calibri" w:cstheme="minorHAnsi"/>
        </w:rPr>
        <w:t xml:space="preserve"> mogelijk, de in plaats gestelde maatregelen en richtlijnen maximaal op te volgen ten einde een maximale bescherming te bieden en </w:t>
      </w:r>
      <w:r w:rsidR="00632822">
        <w:rPr>
          <w:rFonts w:eastAsia="Calibri" w:cstheme="minorHAnsi"/>
        </w:rPr>
        <w:t xml:space="preserve">te </w:t>
      </w:r>
      <w:r w:rsidRPr="003B33FF">
        <w:rPr>
          <w:rFonts w:eastAsia="Calibri" w:cstheme="minorHAnsi"/>
        </w:rPr>
        <w:t>waarborgen, enerzijds voor zichzelf maar ook voor de collega</w:t>
      </w:r>
      <w:r w:rsidR="00A14CEA">
        <w:rPr>
          <w:rFonts w:eastAsia="Calibri" w:cstheme="minorHAnsi"/>
        </w:rPr>
        <w:t>’</w:t>
      </w:r>
      <w:r w:rsidRPr="003B33FF">
        <w:rPr>
          <w:rFonts w:eastAsia="Calibri" w:cstheme="minorHAnsi"/>
        </w:rPr>
        <w:t>s binnen als buiten DG Jur.</w:t>
      </w:r>
    </w:p>
    <w:p w:rsidR="005215CE" w:rsidRPr="003B33FF" w:rsidRDefault="00632822" w:rsidP="003B33FF">
      <w:pPr>
        <w:spacing w:after="0" w:line="240" w:lineRule="auto"/>
        <w:rPr>
          <w:rFonts w:eastAsia="Calibri" w:cstheme="minorHAnsi"/>
        </w:rPr>
      </w:pPr>
      <w:r>
        <w:rPr>
          <w:rFonts w:eastAsia="Calibri" w:cstheme="minorHAnsi"/>
        </w:rPr>
        <w:t xml:space="preserve">Ingeval van twijfel of indien er zich een probleem voordoet, is het belangrijk dat </w:t>
      </w:r>
      <w:r w:rsidR="008F2B79">
        <w:rPr>
          <w:rFonts w:eastAsia="Calibri" w:cstheme="minorHAnsi"/>
        </w:rPr>
        <w:t>u tijdig contact opneemt</w:t>
      </w:r>
      <w:r>
        <w:rPr>
          <w:rFonts w:eastAsia="Calibri" w:cstheme="minorHAnsi"/>
        </w:rPr>
        <w:t xml:space="preserve"> met</w:t>
      </w:r>
      <w:r w:rsidR="005215CE" w:rsidRPr="003B33FF">
        <w:rPr>
          <w:rFonts w:eastAsia="Calibri" w:cstheme="minorHAnsi"/>
        </w:rPr>
        <w:t xml:space="preserve"> de </w:t>
      </w:r>
      <w:hyperlink r:id="rId10" w:history="1">
        <w:r w:rsidR="005215CE" w:rsidRPr="003B33FF">
          <w:rPr>
            <w:rFonts w:eastAsia="Calibri" w:cstheme="minorHAnsi"/>
            <w:color w:val="0563C1"/>
            <w:u w:val="single"/>
          </w:rPr>
          <w:t>verantwoordelijken</w:t>
        </w:r>
      </w:hyperlink>
      <w:r w:rsidR="005215CE" w:rsidRPr="003B33FF">
        <w:rPr>
          <w:rFonts w:eastAsia="Calibri" w:cstheme="minorHAnsi"/>
        </w:rPr>
        <w:t xml:space="preserve"> binnen de preventieketen ten einde een veilige oplossing te bekomen.</w:t>
      </w:r>
    </w:p>
    <w:p w:rsidR="005215CE" w:rsidRPr="003B33FF" w:rsidRDefault="005215CE" w:rsidP="005215CE">
      <w:pPr>
        <w:rPr>
          <w:rFonts w:cstheme="minorHAnsi"/>
        </w:rPr>
      </w:pPr>
    </w:p>
    <w:p w:rsidR="005215CE" w:rsidRDefault="005215CE">
      <w:pPr>
        <w:rPr>
          <w:rFonts w:cstheme="minorHAnsi"/>
        </w:rPr>
      </w:pPr>
    </w:p>
    <w:p w:rsidR="007438C4" w:rsidRDefault="007438C4">
      <w:pPr>
        <w:rPr>
          <w:rFonts w:cstheme="minorHAnsi"/>
        </w:rPr>
      </w:pPr>
    </w:p>
    <w:p w:rsidR="007438C4" w:rsidRPr="003B33FF" w:rsidRDefault="007438C4">
      <w:pPr>
        <w:rPr>
          <w:rFonts w:cstheme="minorHAnsi"/>
        </w:rPr>
      </w:pPr>
    </w:p>
    <w:p w:rsidR="002C0787" w:rsidRDefault="002C0787">
      <w:pPr>
        <w:rPr>
          <w:rFonts w:eastAsiaTheme="majorEastAsia" w:cstheme="minorHAnsi"/>
          <w:b/>
          <w:sz w:val="32"/>
          <w:szCs w:val="32"/>
          <w:u w:val="thick" w:color="FFC000" w:themeColor="accent4"/>
        </w:rPr>
      </w:pPr>
      <w:r>
        <w:rPr>
          <w:rFonts w:cstheme="minorHAnsi"/>
        </w:rPr>
        <w:br w:type="page"/>
      </w:r>
    </w:p>
    <w:p w:rsidR="005215CE" w:rsidRPr="003B33FF" w:rsidRDefault="005215CE" w:rsidP="00281927">
      <w:pPr>
        <w:pStyle w:val="Heading1"/>
        <w:rPr>
          <w:rFonts w:asciiTheme="minorHAnsi" w:hAnsiTheme="minorHAnsi" w:cstheme="minorHAnsi"/>
        </w:rPr>
      </w:pPr>
      <w:bookmarkStart w:id="1" w:name="_Toc42007679"/>
      <w:r w:rsidRPr="003B33FF">
        <w:rPr>
          <w:rFonts w:asciiTheme="minorHAnsi" w:hAnsiTheme="minorHAnsi" w:cstheme="minorHAnsi"/>
        </w:rPr>
        <w:lastRenderedPageBreak/>
        <w:t>Index</w:t>
      </w:r>
      <w:bookmarkEnd w:id="1"/>
    </w:p>
    <w:p w:rsidR="005215CE" w:rsidRDefault="005215CE" w:rsidP="005215CE">
      <w:pPr>
        <w:rPr>
          <w:rFonts w:cstheme="minorHAnsi"/>
        </w:rPr>
      </w:pPr>
    </w:p>
    <w:sdt>
      <w:sdtPr>
        <w:rPr>
          <w:rFonts w:asciiTheme="minorHAnsi" w:eastAsiaTheme="minorHAnsi" w:hAnsiTheme="minorHAnsi" w:cstheme="minorBidi"/>
          <w:color w:val="auto"/>
          <w:sz w:val="22"/>
          <w:szCs w:val="22"/>
          <w:lang w:val="nl-BE"/>
        </w:rPr>
        <w:id w:val="902646229"/>
        <w:docPartObj>
          <w:docPartGallery w:val="Table of Contents"/>
          <w:docPartUnique/>
        </w:docPartObj>
      </w:sdtPr>
      <w:sdtEndPr>
        <w:rPr>
          <w:b/>
          <w:bCs/>
          <w:noProof/>
        </w:rPr>
      </w:sdtEndPr>
      <w:sdtContent>
        <w:p w:rsidR="003B33FF" w:rsidRPr="006D238F" w:rsidRDefault="003B33FF">
          <w:pPr>
            <w:pStyle w:val="TOCHeading"/>
            <w:rPr>
              <w:rStyle w:val="Heading1Char"/>
              <w:color w:val="auto"/>
            </w:rPr>
          </w:pPr>
        </w:p>
        <w:bookmarkStart w:id="2" w:name="_GoBack"/>
        <w:bookmarkEnd w:id="2"/>
        <w:p w:rsidR="00BC247C" w:rsidRDefault="003B33FF">
          <w:pPr>
            <w:pStyle w:val="TOC1"/>
            <w:tabs>
              <w:tab w:val="right" w:leader="dot" w:pos="9016"/>
            </w:tabs>
            <w:rPr>
              <w:rFonts w:eastAsiaTheme="minorEastAsia"/>
              <w:noProof/>
              <w:lang w:val="fr-BE" w:eastAsia="fr-BE"/>
            </w:rPr>
          </w:pPr>
          <w:r>
            <w:fldChar w:fldCharType="begin"/>
          </w:r>
          <w:r>
            <w:instrText xml:space="preserve"> TOC \o "1-3" \h \z \u </w:instrText>
          </w:r>
          <w:r>
            <w:fldChar w:fldCharType="separate"/>
          </w:r>
          <w:hyperlink w:anchor="_Toc42007678" w:history="1">
            <w:r w:rsidR="00BC247C" w:rsidRPr="005852CD">
              <w:rPr>
                <w:rStyle w:val="Hyperlink"/>
                <w:rFonts w:cstheme="minorHAnsi"/>
                <w:noProof/>
              </w:rPr>
              <w:t>Doelstelling</w:t>
            </w:r>
            <w:r w:rsidR="00BC247C">
              <w:rPr>
                <w:noProof/>
                <w:webHidden/>
              </w:rPr>
              <w:tab/>
            </w:r>
            <w:r w:rsidR="00BC247C">
              <w:rPr>
                <w:noProof/>
                <w:webHidden/>
              </w:rPr>
              <w:fldChar w:fldCharType="begin"/>
            </w:r>
            <w:r w:rsidR="00BC247C">
              <w:rPr>
                <w:noProof/>
                <w:webHidden/>
              </w:rPr>
              <w:instrText xml:space="preserve"> PAGEREF _Toc42007678 \h </w:instrText>
            </w:r>
            <w:r w:rsidR="00BC247C">
              <w:rPr>
                <w:noProof/>
                <w:webHidden/>
              </w:rPr>
            </w:r>
            <w:r w:rsidR="00BC247C">
              <w:rPr>
                <w:noProof/>
                <w:webHidden/>
              </w:rPr>
              <w:fldChar w:fldCharType="separate"/>
            </w:r>
            <w:r w:rsidR="00BC247C">
              <w:rPr>
                <w:noProof/>
                <w:webHidden/>
              </w:rPr>
              <w:t>2</w:t>
            </w:r>
            <w:r w:rsidR="00BC247C">
              <w:rPr>
                <w:noProof/>
                <w:webHidden/>
              </w:rPr>
              <w:fldChar w:fldCharType="end"/>
            </w:r>
          </w:hyperlink>
        </w:p>
        <w:p w:rsidR="00BC247C" w:rsidRDefault="00BC247C">
          <w:pPr>
            <w:pStyle w:val="TOC1"/>
            <w:tabs>
              <w:tab w:val="right" w:leader="dot" w:pos="9016"/>
            </w:tabs>
            <w:rPr>
              <w:rFonts w:eastAsiaTheme="minorEastAsia"/>
              <w:noProof/>
              <w:lang w:val="fr-BE" w:eastAsia="fr-BE"/>
            </w:rPr>
          </w:pPr>
          <w:hyperlink w:anchor="_Toc42007679" w:history="1">
            <w:r w:rsidRPr="005852CD">
              <w:rPr>
                <w:rStyle w:val="Hyperlink"/>
                <w:rFonts w:cstheme="minorHAnsi"/>
                <w:noProof/>
              </w:rPr>
              <w:t>Index</w:t>
            </w:r>
            <w:r>
              <w:rPr>
                <w:noProof/>
                <w:webHidden/>
              </w:rPr>
              <w:tab/>
            </w:r>
            <w:r>
              <w:rPr>
                <w:noProof/>
                <w:webHidden/>
              </w:rPr>
              <w:fldChar w:fldCharType="begin"/>
            </w:r>
            <w:r>
              <w:rPr>
                <w:noProof/>
                <w:webHidden/>
              </w:rPr>
              <w:instrText xml:space="preserve"> PAGEREF _Toc42007679 \h </w:instrText>
            </w:r>
            <w:r>
              <w:rPr>
                <w:noProof/>
                <w:webHidden/>
              </w:rPr>
            </w:r>
            <w:r>
              <w:rPr>
                <w:noProof/>
                <w:webHidden/>
              </w:rPr>
              <w:fldChar w:fldCharType="separate"/>
            </w:r>
            <w:r>
              <w:rPr>
                <w:noProof/>
                <w:webHidden/>
              </w:rPr>
              <w:t>3</w:t>
            </w:r>
            <w:r>
              <w:rPr>
                <w:noProof/>
                <w:webHidden/>
              </w:rPr>
              <w:fldChar w:fldCharType="end"/>
            </w:r>
          </w:hyperlink>
        </w:p>
        <w:p w:rsidR="00BC247C" w:rsidRDefault="00BC247C">
          <w:pPr>
            <w:pStyle w:val="TOC1"/>
            <w:tabs>
              <w:tab w:val="right" w:leader="dot" w:pos="9016"/>
            </w:tabs>
            <w:rPr>
              <w:rFonts w:eastAsiaTheme="minorEastAsia"/>
              <w:noProof/>
              <w:lang w:val="fr-BE" w:eastAsia="fr-BE"/>
            </w:rPr>
          </w:pPr>
          <w:hyperlink w:anchor="_Toc42007680" w:history="1">
            <w:r w:rsidRPr="005852CD">
              <w:rPr>
                <w:rStyle w:val="Hyperlink"/>
                <w:rFonts w:cstheme="minorHAnsi"/>
                <w:noProof/>
              </w:rPr>
              <w:t>Algemene maatregelen</w:t>
            </w:r>
            <w:r>
              <w:rPr>
                <w:noProof/>
                <w:webHidden/>
              </w:rPr>
              <w:tab/>
            </w:r>
            <w:r>
              <w:rPr>
                <w:noProof/>
                <w:webHidden/>
              </w:rPr>
              <w:fldChar w:fldCharType="begin"/>
            </w:r>
            <w:r>
              <w:rPr>
                <w:noProof/>
                <w:webHidden/>
              </w:rPr>
              <w:instrText xml:space="preserve"> PAGEREF _Toc42007680 \h </w:instrText>
            </w:r>
            <w:r>
              <w:rPr>
                <w:noProof/>
                <w:webHidden/>
              </w:rPr>
            </w:r>
            <w:r>
              <w:rPr>
                <w:noProof/>
                <w:webHidden/>
              </w:rPr>
              <w:fldChar w:fldCharType="separate"/>
            </w:r>
            <w:r>
              <w:rPr>
                <w:noProof/>
                <w:webHidden/>
              </w:rPr>
              <w:t>4</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81" w:history="1">
            <w:r w:rsidRPr="005852CD">
              <w:rPr>
                <w:rStyle w:val="Hyperlink"/>
                <w:rFonts w:cstheme="minorHAnsi"/>
                <w:noProof/>
              </w:rPr>
              <w:t>Hygiëne</w:t>
            </w:r>
            <w:r>
              <w:rPr>
                <w:noProof/>
                <w:webHidden/>
              </w:rPr>
              <w:tab/>
            </w:r>
            <w:r>
              <w:rPr>
                <w:noProof/>
                <w:webHidden/>
              </w:rPr>
              <w:fldChar w:fldCharType="begin"/>
            </w:r>
            <w:r>
              <w:rPr>
                <w:noProof/>
                <w:webHidden/>
              </w:rPr>
              <w:instrText xml:space="preserve"> PAGEREF _Toc42007681 \h </w:instrText>
            </w:r>
            <w:r>
              <w:rPr>
                <w:noProof/>
                <w:webHidden/>
              </w:rPr>
            </w:r>
            <w:r>
              <w:rPr>
                <w:noProof/>
                <w:webHidden/>
              </w:rPr>
              <w:fldChar w:fldCharType="separate"/>
            </w:r>
            <w:r>
              <w:rPr>
                <w:noProof/>
                <w:webHidden/>
              </w:rPr>
              <w:t>5</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82" w:history="1">
            <w:r w:rsidRPr="005852CD">
              <w:rPr>
                <w:rStyle w:val="Hyperlink"/>
                <w:rFonts w:cstheme="minorHAnsi"/>
                <w:noProof/>
              </w:rPr>
              <w:t>Gebruik persoonlijke beschermingsmiddelen (PBM – zie eveneens Bijlage A-2)</w:t>
            </w:r>
            <w:r>
              <w:rPr>
                <w:noProof/>
                <w:webHidden/>
              </w:rPr>
              <w:tab/>
            </w:r>
            <w:r>
              <w:rPr>
                <w:noProof/>
                <w:webHidden/>
              </w:rPr>
              <w:fldChar w:fldCharType="begin"/>
            </w:r>
            <w:r>
              <w:rPr>
                <w:noProof/>
                <w:webHidden/>
              </w:rPr>
              <w:instrText xml:space="preserve"> PAGEREF _Toc42007682 \h </w:instrText>
            </w:r>
            <w:r>
              <w:rPr>
                <w:noProof/>
                <w:webHidden/>
              </w:rPr>
            </w:r>
            <w:r>
              <w:rPr>
                <w:noProof/>
                <w:webHidden/>
              </w:rPr>
              <w:fldChar w:fldCharType="separate"/>
            </w:r>
            <w:r>
              <w:rPr>
                <w:noProof/>
                <w:webHidden/>
              </w:rPr>
              <w:t>5</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83" w:history="1">
            <w:r w:rsidRPr="005852CD">
              <w:rPr>
                <w:rStyle w:val="Hyperlink"/>
                <w:rFonts w:cstheme="minorHAnsi"/>
                <w:noProof/>
              </w:rPr>
              <w:t>Gebruik collectieve beschermingsmiddelen (CBM)</w:t>
            </w:r>
            <w:r>
              <w:rPr>
                <w:noProof/>
                <w:webHidden/>
              </w:rPr>
              <w:tab/>
            </w:r>
            <w:r>
              <w:rPr>
                <w:noProof/>
                <w:webHidden/>
              </w:rPr>
              <w:fldChar w:fldCharType="begin"/>
            </w:r>
            <w:r>
              <w:rPr>
                <w:noProof/>
                <w:webHidden/>
              </w:rPr>
              <w:instrText xml:space="preserve"> PAGEREF _Toc42007683 \h </w:instrText>
            </w:r>
            <w:r>
              <w:rPr>
                <w:noProof/>
                <w:webHidden/>
              </w:rPr>
            </w:r>
            <w:r>
              <w:rPr>
                <w:noProof/>
                <w:webHidden/>
              </w:rPr>
              <w:fldChar w:fldCharType="separate"/>
            </w:r>
            <w:r>
              <w:rPr>
                <w:noProof/>
                <w:webHidden/>
              </w:rPr>
              <w:t>6</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84" w:history="1">
            <w:r w:rsidRPr="005852CD">
              <w:rPr>
                <w:rStyle w:val="Hyperlink"/>
                <w:noProof/>
              </w:rPr>
              <w:t>Psychosociale bijstand:</w:t>
            </w:r>
            <w:r>
              <w:rPr>
                <w:noProof/>
                <w:webHidden/>
              </w:rPr>
              <w:tab/>
            </w:r>
            <w:r>
              <w:rPr>
                <w:noProof/>
                <w:webHidden/>
              </w:rPr>
              <w:fldChar w:fldCharType="begin"/>
            </w:r>
            <w:r>
              <w:rPr>
                <w:noProof/>
                <w:webHidden/>
              </w:rPr>
              <w:instrText xml:space="preserve"> PAGEREF _Toc42007684 \h </w:instrText>
            </w:r>
            <w:r>
              <w:rPr>
                <w:noProof/>
                <w:webHidden/>
              </w:rPr>
            </w:r>
            <w:r>
              <w:rPr>
                <w:noProof/>
                <w:webHidden/>
              </w:rPr>
              <w:fldChar w:fldCharType="separate"/>
            </w:r>
            <w:r>
              <w:rPr>
                <w:noProof/>
                <w:webHidden/>
              </w:rPr>
              <w:t>6</w:t>
            </w:r>
            <w:r>
              <w:rPr>
                <w:noProof/>
                <w:webHidden/>
              </w:rPr>
              <w:fldChar w:fldCharType="end"/>
            </w:r>
          </w:hyperlink>
        </w:p>
        <w:p w:rsidR="00BC247C" w:rsidRDefault="00BC247C">
          <w:pPr>
            <w:pStyle w:val="TOC1"/>
            <w:tabs>
              <w:tab w:val="right" w:leader="dot" w:pos="9016"/>
            </w:tabs>
            <w:rPr>
              <w:rFonts w:eastAsiaTheme="minorEastAsia"/>
              <w:noProof/>
              <w:lang w:val="fr-BE" w:eastAsia="fr-BE"/>
            </w:rPr>
          </w:pPr>
          <w:hyperlink w:anchor="_Toc42007685" w:history="1">
            <w:r w:rsidRPr="005852CD">
              <w:rPr>
                <w:rStyle w:val="Hyperlink"/>
                <w:rFonts w:cstheme="minorHAnsi"/>
                <w:noProof/>
              </w:rPr>
              <w:t>Werkhervatting – van thuis naar het werk</w:t>
            </w:r>
            <w:r>
              <w:rPr>
                <w:noProof/>
                <w:webHidden/>
              </w:rPr>
              <w:tab/>
            </w:r>
            <w:r>
              <w:rPr>
                <w:noProof/>
                <w:webHidden/>
              </w:rPr>
              <w:fldChar w:fldCharType="begin"/>
            </w:r>
            <w:r>
              <w:rPr>
                <w:noProof/>
                <w:webHidden/>
              </w:rPr>
              <w:instrText xml:space="preserve"> PAGEREF _Toc42007685 \h </w:instrText>
            </w:r>
            <w:r>
              <w:rPr>
                <w:noProof/>
                <w:webHidden/>
              </w:rPr>
            </w:r>
            <w:r>
              <w:rPr>
                <w:noProof/>
                <w:webHidden/>
              </w:rPr>
              <w:fldChar w:fldCharType="separate"/>
            </w:r>
            <w:r>
              <w:rPr>
                <w:noProof/>
                <w:webHidden/>
              </w:rPr>
              <w:t>6</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86" w:history="1">
            <w:r w:rsidRPr="005852CD">
              <w:rPr>
                <w:rStyle w:val="Hyperlink"/>
                <w:rFonts w:cstheme="minorHAnsi"/>
                <w:noProof/>
              </w:rPr>
              <w:t>Voor je vertrekt:</w:t>
            </w:r>
            <w:r>
              <w:rPr>
                <w:noProof/>
                <w:webHidden/>
              </w:rPr>
              <w:tab/>
            </w:r>
            <w:r>
              <w:rPr>
                <w:noProof/>
                <w:webHidden/>
              </w:rPr>
              <w:fldChar w:fldCharType="begin"/>
            </w:r>
            <w:r>
              <w:rPr>
                <w:noProof/>
                <w:webHidden/>
              </w:rPr>
              <w:instrText xml:space="preserve"> PAGEREF _Toc42007686 \h </w:instrText>
            </w:r>
            <w:r>
              <w:rPr>
                <w:noProof/>
                <w:webHidden/>
              </w:rPr>
            </w:r>
            <w:r>
              <w:rPr>
                <w:noProof/>
                <w:webHidden/>
              </w:rPr>
              <w:fldChar w:fldCharType="separate"/>
            </w:r>
            <w:r>
              <w:rPr>
                <w:noProof/>
                <w:webHidden/>
              </w:rPr>
              <w:t>6</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87" w:history="1">
            <w:r w:rsidRPr="005852CD">
              <w:rPr>
                <w:rStyle w:val="Hyperlink"/>
                <w:rFonts w:cstheme="minorHAnsi"/>
                <w:noProof/>
              </w:rPr>
              <w:t>Vervoer:</w:t>
            </w:r>
            <w:r>
              <w:rPr>
                <w:noProof/>
                <w:webHidden/>
              </w:rPr>
              <w:tab/>
            </w:r>
            <w:r>
              <w:rPr>
                <w:noProof/>
                <w:webHidden/>
              </w:rPr>
              <w:fldChar w:fldCharType="begin"/>
            </w:r>
            <w:r>
              <w:rPr>
                <w:noProof/>
                <w:webHidden/>
              </w:rPr>
              <w:instrText xml:space="preserve"> PAGEREF _Toc42007687 \h </w:instrText>
            </w:r>
            <w:r>
              <w:rPr>
                <w:noProof/>
                <w:webHidden/>
              </w:rPr>
            </w:r>
            <w:r>
              <w:rPr>
                <w:noProof/>
                <w:webHidden/>
              </w:rPr>
              <w:fldChar w:fldCharType="separate"/>
            </w:r>
            <w:r>
              <w:rPr>
                <w:noProof/>
                <w:webHidden/>
              </w:rPr>
              <w:t>6</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88" w:history="1">
            <w:r w:rsidRPr="005852CD">
              <w:rPr>
                <w:rStyle w:val="Hyperlink"/>
                <w:rFonts w:cstheme="minorHAnsi"/>
                <w:noProof/>
              </w:rPr>
              <w:t>Aankomst op het werk:</w:t>
            </w:r>
            <w:r>
              <w:rPr>
                <w:noProof/>
                <w:webHidden/>
              </w:rPr>
              <w:tab/>
            </w:r>
            <w:r>
              <w:rPr>
                <w:noProof/>
                <w:webHidden/>
              </w:rPr>
              <w:fldChar w:fldCharType="begin"/>
            </w:r>
            <w:r>
              <w:rPr>
                <w:noProof/>
                <w:webHidden/>
              </w:rPr>
              <w:instrText xml:space="preserve"> PAGEREF _Toc42007688 \h </w:instrText>
            </w:r>
            <w:r>
              <w:rPr>
                <w:noProof/>
                <w:webHidden/>
              </w:rPr>
            </w:r>
            <w:r>
              <w:rPr>
                <w:noProof/>
                <w:webHidden/>
              </w:rPr>
              <w:fldChar w:fldCharType="separate"/>
            </w:r>
            <w:r>
              <w:rPr>
                <w:noProof/>
                <w:webHidden/>
              </w:rPr>
              <w:t>7</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89" w:history="1">
            <w:r w:rsidRPr="005852CD">
              <w:rPr>
                <w:rStyle w:val="Hyperlink"/>
                <w:rFonts w:cstheme="minorHAnsi"/>
                <w:noProof/>
              </w:rPr>
              <w:t>Toegang tot de blok</w:t>
            </w:r>
            <w:r>
              <w:rPr>
                <w:noProof/>
                <w:webHidden/>
              </w:rPr>
              <w:tab/>
            </w:r>
            <w:r>
              <w:rPr>
                <w:noProof/>
                <w:webHidden/>
              </w:rPr>
              <w:fldChar w:fldCharType="begin"/>
            </w:r>
            <w:r>
              <w:rPr>
                <w:noProof/>
                <w:webHidden/>
              </w:rPr>
              <w:instrText xml:space="preserve"> PAGEREF _Toc42007689 \h </w:instrText>
            </w:r>
            <w:r>
              <w:rPr>
                <w:noProof/>
                <w:webHidden/>
              </w:rPr>
            </w:r>
            <w:r>
              <w:rPr>
                <w:noProof/>
                <w:webHidden/>
              </w:rPr>
              <w:fldChar w:fldCharType="separate"/>
            </w:r>
            <w:r>
              <w:rPr>
                <w:noProof/>
                <w:webHidden/>
              </w:rPr>
              <w:t>7</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90" w:history="1">
            <w:r w:rsidRPr="005852CD">
              <w:rPr>
                <w:rStyle w:val="Hyperlink"/>
                <w:rFonts w:cstheme="minorHAnsi"/>
                <w:noProof/>
              </w:rPr>
              <w:t>Gangen</w:t>
            </w:r>
            <w:r>
              <w:rPr>
                <w:noProof/>
                <w:webHidden/>
              </w:rPr>
              <w:tab/>
            </w:r>
            <w:r>
              <w:rPr>
                <w:noProof/>
                <w:webHidden/>
              </w:rPr>
              <w:fldChar w:fldCharType="begin"/>
            </w:r>
            <w:r>
              <w:rPr>
                <w:noProof/>
                <w:webHidden/>
              </w:rPr>
              <w:instrText xml:space="preserve"> PAGEREF _Toc42007690 \h </w:instrText>
            </w:r>
            <w:r>
              <w:rPr>
                <w:noProof/>
                <w:webHidden/>
              </w:rPr>
            </w:r>
            <w:r>
              <w:rPr>
                <w:noProof/>
                <w:webHidden/>
              </w:rPr>
              <w:fldChar w:fldCharType="separate"/>
            </w:r>
            <w:r>
              <w:rPr>
                <w:noProof/>
                <w:webHidden/>
              </w:rPr>
              <w:t>7</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91" w:history="1">
            <w:r w:rsidRPr="005852CD">
              <w:rPr>
                <w:rStyle w:val="Hyperlink"/>
                <w:rFonts w:cstheme="minorHAnsi"/>
                <w:noProof/>
              </w:rPr>
              <w:t>Burelen</w:t>
            </w:r>
            <w:r>
              <w:rPr>
                <w:noProof/>
                <w:webHidden/>
              </w:rPr>
              <w:tab/>
            </w:r>
            <w:r>
              <w:rPr>
                <w:noProof/>
                <w:webHidden/>
              </w:rPr>
              <w:fldChar w:fldCharType="begin"/>
            </w:r>
            <w:r>
              <w:rPr>
                <w:noProof/>
                <w:webHidden/>
              </w:rPr>
              <w:instrText xml:space="preserve"> PAGEREF _Toc42007691 \h </w:instrText>
            </w:r>
            <w:r>
              <w:rPr>
                <w:noProof/>
                <w:webHidden/>
              </w:rPr>
            </w:r>
            <w:r>
              <w:rPr>
                <w:noProof/>
                <w:webHidden/>
              </w:rPr>
              <w:fldChar w:fldCharType="separate"/>
            </w:r>
            <w:r>
              <w:rPr>
                <w:noProof/>
                <w:webHidden/>
              </w:rPr>
              <w:t>8</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92" w:history="1">
            <w:r w:rsidRPr="005852CD">
              <w:rPr>
                <w:rStyle w:val="Hyperlink"/>
                <w:rFonts w:cstheme="minorHAnsi"/>
                <w:noProof/>
              </w:rPr>
              <w:t>Kleedruimte/kleedkamers</w:t>
            </w:r>
            <w:r>
              <w:rPr>
                <w:noProof/>
                <w:webHidden/>
              </w:rPr>
              <w:tab/>
            </w:r>
            <w:r>
              <w:rPr>
                <w:noProof/>
                <w:webHidden/>
              </w:rPr>
              <w:fldChar w:fldCharType="begin"/>
            </w:r>
            <w:r>
              <w:rPr>
                <w:noProof/>
                <w:webHidden/>
              </w:rPr>
              <w:instrText xml:space="preserve"> PAGEREF _Toc42007692 \h </w:instrText>
            </w:r>
            <w:r>
              <w:rPr>
                <w:noProof/>
                <w:webHidden/>
              </w:rPr>
            </w:r>
            <w:r>
              <w:rPr>
                <w:noProof/>
                <w:webHidden/>
              </w:rPr>
              <w:fldChar w:fldCharType="separate"/>
            </w:r>
            <w:r>
              <w:rPr>
                <w:noProof/>
                <w:webHidden/>
              </w:rPr>
              <w:t>8</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93" w:history="1">
            <w:r w:rsidRPr="005852CD">
              <w:rPr>
                <w:rStyle w:val="Hyperlink"/>
                <w:rFonts w:cstheme="minorHAnsi"/>
                <w:noProof/>
              </w:rPr>
              <w:t>Tijdens het werk/op de werkpost</w:t>
            </w:r>
            <w:r>
              <w:rPr>
                <w:noProof/>
                <w:webHidden/>
              </w:rPr>
              <w:tab/>
            </w:r>
            <w:r>
              <w:rPr>
                <w:noProof/>
                <w:webHidden/>
              </w:rPr>
              <w:fldChar w:fldCharType="begin"/>
            </w:r>
            <w:r>
              <w:rPr>
                <w:noProof/>
                <w:webHidden/>
              </w:rPr>
              <w:instrText xml:space="preserve"> PAGEREF _Toc42007693 \h </w:instrText>
            </w:r>
            <w:r>
              <w:rPr>
                <w:noProof/>
                <w:webHidden/>
              </w:rPr>
            </w:r>
            <w:r>
              <w:rPr>
                <w:noProof/>
                <w:webHidden/>
              </w:rPr>
              <w:fldChar w:fldCharType="separate"/>
            </w:r>
            <w:r>
              <w:rPr>
                <w:noProof/>
                <w:webHidden/>
              </w:rPr>
              <w:t>9</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94" w:history="1">
            <w:r w:rsidRPr="005852CD">
              <w:rPr>
                <w:rStyle w:val="Hyperlink"/>
                <w:rFonts w:cstheme="minorHAnsi"/>
                <w:noProof/>
              </w:rPr>
              <w:t>Gebruik CIS-Mat (printers, …)</w:t>
            </w:r>
            <w:r>
              <w:rPr>
                <w:noProof/>
                <w:webHidden/>
              </w:rPr>
              <w:tab/>
            </w:r>
            <w:r>
              <w:rPr>
                <w:noProof/>
                <w:webHidden/>
              </w:rPr>
              <w:fldChar w:fldCharType="begin"/>
            </w:r>
            <w:r>
              <w:rPr>
                <w:noProof/>
                <w:webHidden/>
              </w:rPr>
              <w:instrText xml:space="preserve"> PAGEREF _Toc42007694 \h </w:instrText>
            </w:r>
            <w:r>
              <w:rPr>
                <w:noProof/>
                <w:webHidden/>
              </w:rPr>
            </w:r>
            <w:r>
              <w:rPr>
                <w:noProof/>
                <w:webHidden/>
              </w:rPr>
              <w:fldChar w:fldCharType="separate"/>
            </w:r>
            <w:r>
              <w:rPr>
                <w:noProof/>
                <w:webHidden/>
              </w:rPr>
              <w:t>10</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95" w:history="1">
            <w:r w:rsidRPr="005852CD">
              <w:rPr>
                <w:rStyle w:val="Hyperlink"/>
                <w:rFonts w:cstheme="minorHAnsi"/>
                <w:noProof/>
              </w:rPr>
              <w:t>Vergaderingen en andere bijeenkomsten</w:t>
            </w:r>
            <w:r>
              <w:rPr>
                <w:noProof/>
                <w:webHidden/>
              </w:rPr>
              <w:tab/>
            </w:r>
            <w:r>
              <w:rPr>
                <w:noProof/>
                <w:webHidden/>
              </w:rPr>
              <w:fldChar w:fldCharType="begin"/>
            </w:r>
            <w:r>
              <w:rPr>
                <w:noProof/>
                <w:webHidden/>
              </w:rPr>
              <w:instrText xml:space="preserve"> PAGEREF _Toc42007695 \h </w:instrText>
            </w:r>
            <w:r>
              <w:rPr>
                <w:noProof/>
                <w:webHidden/>
              </w:rPr>
            </w:r>
            <w:r>
              <w:rPr>
                <w:noProof/>
                <w:webHidden/>
              </w:rPr>
              <w:fldChar w:fldCharType="separate"/>
            </w:r>
            <w:r>
              <w:rPr>
                <w:noProof/>
                <w:webHidden/>
              </w:rPr>
              <w:t>10</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96" w:history="1">
            <w:r w:rsidRPr="005852CD">
              <w:rPr>
                <w:rStyle w:val="Hyperlink"/>
                <w:rFonts w:cstheme="minorHAnsi"/>
                <w:noProof/>
              </w:rPr>
              <w:t>Sanitaire voorzieningen</w:t>
            </w:r>
            <w:r>
              <w:rPr>
                <w:noProof/>
                <w:webHidden/>
              </w:rPr>
              <w:tab/>
            </w:r>
            <w:r>
              <w:rPr>
                <w:noProof/>
                <w:webHidden/>
              </w:rPr>
              <w:fldChar w:fldCharType="begin"/>
            </w:r>
            <w:r>
              <w:rPr>
                <w:noProof/>
                <w:webHidden/>
              </w:rPr>
              <w:instrText xml:space="preserve"> PAGEREF _Toc42007696 \h </w:instrText>
            </w:r>
            <w:r>
              <w:rPr>
                <w:noProof/>
                <w:webHidden/>
              </w:rPr>
            </w:r>
            <w:r>
              <w:rPr>
                <w:noProof/>
                <w:webHidden/>
              </w:rPr>
              <w:fldChar w:fldCharType="separate"/>
            </w:r>
            <w:r>
              <w:rPr>
                <w:noProof/>
                <w:webHidden/>
              </w:rPr>
              <w:t>11</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97" w:history="1">
            <w:r w:rsidRPr="005852CD">
              <w:rPr>
                <w:rStyle w:val="Hyperlink"/>
                <w:rFonts w:cstheme="minorHAnsi"/>
                <w:noProof/>
              </w:rPr>
              <w:t>Douches</w:t>
            </w:r>
            <w:r>
              <w:rPr>
                <w:noProof/>
                <w:webHidden/>
              </w:rPr>
              <w:tab/>
            </w:r>
            <w:r>
              <w:rPr>
                <w:noProof/>
                <w:webHidden/>
              </w:rPr>
              <w:fldChar w:fldCharType="begin"/>
            </w:r>
            <w:r>
              <w:rPr>
                <w:noProof/>
                <w:webHidden/>
              </w:rPr>
              <w:instrText xml:space="preserve"> PAGEREF _Toc42007697 \h </w:instrText>
            </w:r>
            <w:r>
              <w:rPr>
                <w:noProof/>
                <w:webHidden/>
              </w:rPr>
            </w:r>
            <w:r>
              <w:rPr>
                <w:noProof/>
                <w:webHidden/>
              </w:rPr>
              <w:fldChar w:fldCharType="separate"/>
            </w:r>
            <w:r>
              <w:rPr>
                <w:noProof/>
                <w:webHidden/>
              </w:rPr>
              <w:t>11</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698" w:history="1">
            <w:r w:rsidRPr="005852CD">
              <w:rPr>
                <w:rStyle w:val="Hyperlink"/>
                <w:rFonts w:cstheme="minorHAnsi"/>
                <w:noProof/>
              </w:rPr>
              <w:t>Toiletten</w:t>
            </w:r>
            <w:r>
              <w:rPr>
                <w:noProof/>
                <w:webHidden/>
              </w:rPr>
              <w:tab/>
            </w:r>
            <w:r>
              <w:rPr>
                <w:noProof/>
                <w:webHidden/>
              </w:rPr>
              <w:fldChar w:fldCharType="begin"/>
            </w:r>
            <w:r>
              <w:rPr>
                <w:noProof/>
                <w:webHidden/>
              </w:rPr>
              <w:instrText xml:space="preserve"> PAGEREF _Toc42007698 \h </w:instrText>
            </w:r>
            <w:r>
              <w:rPr>
                <w:noProof/>
                <w:webHidden/>
              </w:rPr>
            </w:r>
            <w:r>
              <w:rPr>
                <w:noProof/>
                <w:webHidden/>
              </w:rPr>
              <w:fldChar w:fldCharType="separate"/>
            </w:r>
            <w:r>
              <w:rPr>
                <w:noProof/>
                <w:webHidden/>
              </w:rPr>
              <w:t>11</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699" w:history="1">
            <w:r w:rsidRPr="005852CD">
              <w:rPr>
                <w:rStyle w:val="Hyperlink"/>
                <w:rFonts w:cstheme="minorHAnsi"/>
                <w:noProof/>
              </w:rPr>
              <w:t>Rust- en lunchpauzes</w:t>
            </w:r>
            <w:r>
              <w:rPr>
                <w:noProof/>
                <w:webHidden/>
              </w:rPr>
              <w:tab/>
            </w:r>
            <w:r>
              <w:rPr>
                <w:noProof/>
                <w:webHidden/>
              </w:rPr>
              <w:fldChar w:fldCharType="begin"/>
            </w:r>
            <w:r>
              <w:rPr>
                <w:noProof/>
                <w:webHidden/>
              </w:rPr>
              <w:instrText xml:space="preserve"> PAGEREF _Toc42007699 \h </w:instrText>
            </w:r>
            <w:r>
              <w:rPr>
                <w:noProof/>
                <w:webHidden/>
              </w:rPr>
            </w:r>
            <w:r>
              <w:rPr>
                <w:noProof/>
                <w:webHidden/>
              </w:rPr>
              <w:fldChar w:fldCharType="separate"/>
            </w:r>
            <w:r>
              <w:rPr>
                <w:noProof/>
                <w:webHidden/>
              </w:rPr>
              <w:t>11</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700" w:history="1">
            <w:r w:rsidRPr="005852CD">
              <w:rPr>
                <w:rStyle w:val="Hyperlink"/>
                <w:rFonts w:cstheme="minorHAnsi"/>
                <w:noProof/>
              </w:rPr>
              <w:t>Horeca</w:t>
            </w:r>
            <w:r>
              <w:rPr>
                <w:noProof/>
                <w:webHidden/>
              </w:rPr>
              <w:tab/>
            </w:r>
            <w:r>
              <w:rPr>
                <w:noProof/>
                <w:webHidden/>
              </w:rPr>
              <w:fldChar w:fldCharType="begin"/>
            </w:r>
            <w:r>
              <w:rPr>
                <w:noProof/>
                <w:webHidden/>
              </w:rPr>
              <w:instrText xml:space="preserve"> PAGEREF _Toc42007700 \h </w:instrText>
            </w:r>
            <w:r>
              <w:rPr>
                <w:noProof/>
                <w:webHidden/>
              </w:rPr>
            </w:r>
            <w:r>
              <w:rPr>
                <w:noProof/>
                <w:webHidden/>
              </w:rPr>
              <w:fldChar w:fldCharType="separate"/>
            </w:r>
            <w:r>
              <w:rPr>
                <w:noProof/>
                <w:webHidden/>
              </w:rPr>
              <w:t>11</w:t>
            </w:r>
            <w:r>
              <w:rPr>
                <w:noProof/>
                <w:webHidden/>
              </w:rPr>
              <w:fldChar w:fldCharType="end"/>
            </w:r>
          </w:hyperlink>
        </w:p>
        <w:p w:rsidR="00BC247C" w:rsidRDefault="00BC247C">
          <w:pPr>
            <w:pStyle w:val="TOC3"/>
            <w:tabs>
              <w:tab w:val="right" w:leader="dot" w:pos="9016"/>
            </w:tabs>
            <w:rPr>
              <w:rFonts w:eastAsiaTheme="minorEastAsia"/>
              <w:noProof/>
              <w:lang w:val="fr-BE" w:eastAsia="fr-BE"/>
            </w:rPr>
          </w:pPr>
          <w:hyperlink w:anchor="_Toc42007701" w:history="1">
            <w:r w:rsidRPr="005852CD">
              <w:rPr>
                <w:rStyle w:val="Hyperlink"/>
                <w:rFonts w:cstheme="minorHAnsi"/>
                <w:noProof/>
              </w:rPr>
              <w:t>Zones rokers</w:t>
            </w:r>
            <w:r>
              <w:rPr>
                <w:noProof/>
                <w:webHidden/>
              </w:rPr>
              <w:tab/>
            </w:r>
            <w:r>
              <w:rPr>
                <w:noProof/>
                <w:webHidden/>
              </w:rPr>
              <w:fldChar w:fldCharType="begin"/>
            </w:r>
            <w:r>
              <w:rPr>
                <w:noProof/>
                <w:webHidden/>
              </w:rPr>
              <w:instrText xml:space="preserve"> PAGEREF _Toc42007701 \h </w:instrText>
            </w:r>
            <w:r>
              <w:rPr>
                <w:noProof/>
                <w:webHidden/>
              </w:rPr>
            </w:r>
            <w:r>
              <w:rPr>
                <w:noProof/>
                <w:webHidden/>
              </w:rPr>
              <w:fldChar w:fldCharType="separate"/>
            </w:r>
            <w:r>
              <w:rPr>
                <w:noProof/>
                <w:webHidden/>
              </w:rPr>
              <w:t>12</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702" w:history="1">
            <w:r w:rsidRPr="005852CD">
              <w:rPr>
                <w:rStyle w:val="Hyperlink"/>
                <w:rFonts w:cstheme="minorHAnsi"/>
                <w:noProof/>
              </w:rPr>
              <w:t>Dienstverplaatsingen:</w:t>
            </w:r>
            <w:r>
              <w:rPr>
                <w:noProof/>
                <w:webHidden/>
              </w:rPr>
              <w:tab/>
            </w:r>
            <w:r>
              <w:rPr>
                <w:noProof/>
                <w:webHidden/>
              </w:rPr>
              <w:fldChar w:fldCharType="begin"/>
            </w:r>
            <w:r>
              <w:rPr>
                <w:noProof/>
                <w:webHidden/>
              </w:rPr>
              <w:instrText xml:space="preserve"> PAGEREF _Toc42007702 \h </w:instrText>
            </w:r>
            <w:r>
              <w:rPr>
                <w:noProof/>
                <w:webHidden/>
              </w:rPr>
            </w:r>
            <w:r>
              <w:rPr>
                <w:noProof/>
                <w:webHidden/>
              </w:rPr>
              <w:fldChar w:fldCharType="separate"/>
            </w:r>
            <w:r>
              <w:rPr>
                <w:noProof/>
                <w:webHidden/>
              </w:rPr>
              <w:t>12</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703" w:history="1">
            <w:r w:rsidRPr="005852CD">
              <w:rPr>
                <w:rStyle w:val="Hyperlink"/>
                <w:rFonts w:cstheme="minorHAnsi"/>
                <w:noProof/>
              </w:rPr>
              <w:t>Sport:</w:t>
            </w:r>
            <w:r>
              <w:rPr>
                <w:noProof/>
                <w:webHidden/>
              </w:rPr>
              <w:tab/>
            </w:r>
            <w:r>
              <w:rPr>
                <w:noProof/>
                <w:webHidden/>
              </w:rPr>
              <w:fldChar w:fldCharType="begin"/>
            </w:r>
            <w:r>
              <w:rPr>
                <w:noProof/>
                <w:webHidden/>
              </w:rPr>
              <w:instrText xml:space="preserve"> PAGEREF _Toc42007703 \h </w:instrText>
            </w:r>
            <w:r>
              <w:rPr>
                <w:noProof/>
                <w:webHidden/>
              </w:rPr>
            </w:r>
            <w:r>
              <w:rPr>
                <w:noProof/>
                <w:webHidden/>
              </w:rPr>
              <w:fldChar w:fldCharType="separate"/>
            </w:r>
            <w:r>
              <w:rPr>
                <w:noProof/>
                <w:webHidden/>
              </w:rPr>
              <w:t>13</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704" w:history="1">
            <w:r w:rsidRPr="005852CD">
              <w:rPr>
                <w:rStyle w:val="Hyperlink"/>
                <w:rFonts w:cstheme="minorHAnsi"/>
                <w:noProof/>
                <w:lang w:val="en-GB"/>
              </w:rPr>
              <w:t>EHBO:</w:t>
            </w:r>
            <w:r>
              <w:rPr>
                <w:noProof/>
                <w:webHidden/>
              </w:rPr>
              <w:tab/>
            </w:r>
            <w:r>
              <w:rPr>
                <w:noProof/>
                <w:webHidden/>
              </w:rPr>
              <w:fldChar w:fldCharType="begin"/>
            </w:r>
            <w:r>
              <w:rPr>
                <w:noProof/>
                <w:webHidden/>
              </w:rPr>
              <w:instrText xml:space="preserve"> PAGEREF _Toc42007704 \h </w:instrText>
            </w:r>
            <w:r>
              <w:rPr>
                <w:noProof/>
                <w:webHidden/>
              </w:rPr>
            </w:r>
            <w:r>
              <w:rPr>
                <w:noProof/>
                <w:webHidden/>
              </w:rPr>
              <w:fldChar w:fldCharType="separate"/>
            </w:r>
            <w:r>
              <w:rPr>
                <w:noProof/>
                <w:webHidden/>
              </w:rPr>
              <w:t>13</w:t>
            </w:r>
            <w:r>
              <w:rPr>
                <w:noProof/>
                <w:webHidden/>
              </w:rPr>
              <w:fldChar w:fldCharType="end"/>
            </w:r>
          </w:hyperlink>
        </w:p>
        <w:p w:rsidR="00BC247C" w:rsidRDefault="00BC247C">
          <w:pPr>
            <w:pStyle w:val="TOC2"/>
            <w:tabs>
              <w:tab w:val="right" w:leader="dot" w:pos="9016"/>
            </w:tabs>
            <w:rPr>
              <w:rFonts w:eastAsiaTheme="minorEastAsia"/>
              <w:noProof/>
              <w:lang w:val="fr-BE" w:eastAsia="fr-BE"/>
            </w:rPr>
          </w:pPr>
          <w:hyperlink w:anchor="_Toc42007705" w:history="1">
            <w:r w:rsidRPr="005852CD">
              <w:rPr>
                <w:rStyle w:val="Hyperlink"/>
                <w:rFonts w:cstheme="minorHAnsi"/>
                <w:noProof/>
              </w:rPr>
              <w:t>Terug naar huis:</w:t>
            </w:r>
            <w:r>
              <w:rPr>
                <w:noProof/>
                <w:webHidden/>
              </w:rPr>
              <w:tab/>
            </w:r>
            <w:r>
              <w:rPr>
                <w:noProof/>
                <w:webHidden/>
              </w:rPr>
              <w:fldChar w:fldCharType="begin"/>
            </w:r>
            <w:r>
              <w:rPr>
                <w:noProof/>
                <w:webHidden/>
              </w:rPr>
              <w:instrText xml:space="preserve"> PAGEREF _Toc42007705 \h </w:instrText>
            </w:r>
            <w:r>
              <w:rPr>
                <w:noProof/>
                <w:webHidden/>
              </w:rPr>
            </w:r>
            <w:r>
              <w:rPr>
                <w:noProof/>
                <w:webHidden/>
              </w:rPr>
              <w:fldChar w:fldCharType="separate"/>
            </w:r>
            <w:r>
              <w:rPr>
                <w:noProof/>
                <w:webHidden/>
              </w:rPr>
              <w:t>13</w:t>
            </w:r>
            <w:r>
              <w:rPr>
                <w:noProof/>
                <w:webHidden/>
              </w:rPr>
              <w:fldChar w:fldCharType="end"/>
            </w:r>
          </w:hyperlink>
        </w:p>
        <w:p w:rsidR="00BC247C" w:rsidRDefault="00BC247C">
          <w:pPr>
            <w:pStyle w:val="TOC1"/>
            <w:tabs>
              <w:tab w:val="right" w:leader="dot" w:pos="9016"/>
            </w:tabs>
            <w:rPr>
              <w:rFonts w:eastAsiaTheme="minorEastAsia"/>
              <w:noProof/>
              <w:lang w:val="fr-BE" w:eastAsia="fr-BE"/>
            </w:rPr>
          </w:pPr>
          <w:hyperlink w:anchor="_Toc42007706" w:history="1">
            <w:r w:rsidRPr="005852CD">
              <w:rPr>
                <w:rStyle w:val="Hyperlink"/>
                <w:rFonts w:cstheme="minorHAnsi"/>
                <w:noProof/>
              </w:rPr>
              <w:t>Nuttige links en referenties:</w:t>
            </w:r>
            <w:r>
              <w:rPr>
                <w:noProof/>
                <w:webHidden/>
              </w:rPr>
              <w:tab/>
            </w:r>
            <w:r>
              <w:rPr>
                <w:noProof/>
                <w:webHidden/>
              </w:rPr>
              <w:fldChar w:fldCharType="begin"/>
            </w:r>
            <w:r>
              <w:rPr>
                <w:noProof/>
                <w:webHidden/>
              </w:rPr>
              <w:instrText xml:space="preserve"> PAGEREF _Toc42007706 \h </w:instrText>
            </w:r>
            <w:r>
              <w:rPr>
                <w:noProof/>
                <w:webHidden/>
              </w:rPr>
            </w:r>
            <w:r>
              <w:rPr>
                <w:noProof/>
                <w:webHidden/>
              </w:rPr>
              <w:fldChar w:fldCharType="separate"/>
            </w:r>
            <w:r>
              <w:rPr>
                <w:noProof/>
                <w:webHidden/>
              </w:rPr>
              <w:t>14</w:t>
            </w:r>
            <w:r>
              <w:rPr>
                <w:noProof/>
                <w:webHidden/>
              </w:rPr>
              <w:fldChar w:fldCharType="end"/>
            </w:r>
          </w:hyperlink>
        </w:p>
        <w:p w:rsidR="00BC247C" w:rsidRDefault="00BC247C">
          <w:pPr>
            <w:pStyle w:val="TOC1"/>
            <w:tabs>
              <w:tab w:val="right" w:leader="dot" w:pos="9016"/>
            </w:tabs>
            <w:rPr>
              <w:rFonts w:eastAsiaTheme="minorEastAsia"/>
              <w:noProof/>
              <w:lang w:val="fr-BE" w:eastAsia="fr-BE"/>
            </w:rPr>
          </w:pPr>
          <w:hyperlink w:anchor="_Toc42007707" w:history="1">
            <w:r w:rsidRPr="005852CD">
              <w:rPr>
                <w:rStyle w:val="Hyperlink"/>
                <w:rFonts w:cstheme="minorHAnsi"/>
                <w:noProof/>
              </w:rPr>
              <w:t>Bijlagen:</w:t>
            </w:r>
            <w:r>
              <w:rPr>
                <w:noProof/>
                <w:webHidden/>
              </w:rPr>
              <w:tab/>
            </w:r>
            <w:r>
              <w:rPr>
                <w:noProof/>
                <w:webHidden/>
              </w:rPr>
              <w:fldChar w:fldCharType="begin"/>
            </w:r>
            <w:r>
              <w:rPr>
                <w:noProof/>
                <w:webHidden/>
              </w:rPr>
              <w:instrText xml:space="preserve"> PAGEREF _Toc42007707 \h </w:instrText>
            </w:r>
            <w:r>
              <w:rPr>
                <w:noProof/>
                <w:webHidden/>
              </w:rPr>
            </w:r>
            <w:r>
              <w:rPr>
                <w:noProof/>
                <w:webHidden/>
              </w:rPr>
              <w:fldChar w:fldCharType="separate"/>
            </w:r>
            <w:r>
              <w:rPr>
                <w:noProof/>
                <w:webHidden/>
              </w:rPr>
              <w:t>15</w:t>
            </w:r>
            <w:r>
              <w:rPr>
                <w:noProof/>
                <w:webHidden/>
              </w:rPr>
              <w:fldChar w:fldCharType="end"/>
            </w:r>
          </w:hyperlink>
        </w:p>
        <w:p w:rsidR="005215CE" w:rsidRPr="00BA7017" w:rsidRDefault="003B33FF">
          <w:r>
            <w:rPr>
              <w:b/>
              <w:bCs/>
              <w:noProof/>
            </w:rPr>
            <w:fldChar w:fldCharType="end"/>
          </w:r>
        </w:p>
      </w:sdtContent>
    </w:sdt>
    <w:p w:rsidR="005215CE" w:rsidRPr="003B33FF" w:rsidRDefault="005215CE" w:rsidP="00EC1D94">
      <w:pPr>
        <w:pStyle w:val="Heading1"/>
        <w:rPr>
          <w:rFonts w:asciiTheme="minorHAnsi" w:hAnsiTheme="minorHAnsi" w:cstheme="minorHAnsi"/>
        </w:rPr>
      </w:pPr>
      <w:bookmarkStart w:id="3" w:name="_Toc42007680"/>
      <w:r w:rsidRPr="003B33FF">
        <w:rPr>
          <w:rFonts w:asciiTheme="minorHAnsi" w:hAnsiTheme="minorHAnsi" w:cstheme="minorHAnsi"/>
        </w:rPr>
        <w:lastRenderedPageBreak/>
        <w:t>Algemene maatregelen</w:t>
      </w:r>
      <w:bookmarkEnd w:id="3"/>
    </w:p>
    <w:p w:rsidR="003A0A59" w:rsidRPr="003B33FF" w:rsidRDefault="003A0A59" w:rsidP="00EC1D94">
      <w:pPr>
        <w:rPr>
          <w:rFonts w:cstheme="minorHAnsi"/>
        </w:rPr>
      </w:pPr>
    </w:p>
    <w:p w:rsidR="00EC1D94" w:rsidRPr="003B33FF" w:rsidRDefault="00EC1D94" w:rsidP="00EC1D94">
      <w:pPr>
        <w:rPr>
          <w:rFonts w:cstheme="minorHAnsi"/>
        </w:rPr>
      </w:pPr>
      <w:r w:rsidRPr="003B33FF">
        <w:rPr>
          <w:rFonts w:cstheme="minorHAnsi"/>
        </w:rPr>
        <w:t xml:space="preserve">Er bestaat een zekere hiërarchie van de preventiemaatregelen (zie bijlage A-4). Verschillende preventiemaatregelen zijn er steeds op gericht om, in een eerste tijd, </w:t>
      </w:r>
      <w:r w:rsidR="004D3DBE" w:rsidRPr="003B33FF">
        <w:rPr>
          <w:rFonts w:cstheme="minorHAnsi"/>
          <w:b/>
        </w:rPr>
        <w:t>risico</w:t>
      </w:r>
      <w:r w:rsidR="004D3DBE">
        <w:rPr>
          <w:rFonts w:cstheme="minorHAnsi"/>
          <w:b/>
        </w:rPr>
        <w:t>’</w:t>
      </w:r>
      <w:r w:rsidR="004D3DBE" w:rsidRPr="003B33FF">
        <w:rPr>
          <w:rFonts w:cstheme="minorHAnsi"/>
          <w:b/>
        </w:rPr>
        <w:t>s</w:t>
      </w:r>
      <w:r w:rsidRPr="003B33FF">
        <w:rPr>
          <w:rFonts w:cstheme="minorHAnsi"/>
          <w:b/>
        </w:rPr>
        <w:t xml:space="preserve"> te voorkomen</w:t>
      </w:r>
      <w:r w:rsidRPr="003B33FF">
        <w:rPr>
          <w:rFonts w:cstheme="minorHAnsi"/>
        </w:rPr>
        <w:t xml:space="preserve">, vervolgens </w:t>
      </w:r>
      <w:r w:rsidRPr="003B33FF">
        <w:rPr>
          <w:rFonts w:cstheme="minorHAnsi"/>
          <w:b/>
        </w:rPr>
        <w:t>schade te voorkomen</w:t>
      </w:r>
      <w:r w:rsidRPr="003B33FF">
        <w:rPr>
          <w:rFonts w:cstheme="minorHAnsi"/>
        </w:rPr>
        <w:t xml:space="preserve"> en tenslotte </w:t>
      </w:r>
      <w:r w:rsidRPr="003B33FF">
        <w:rPr>
          <w:rFonts w:cstheme="minorHAnsi"/>
          <w:b/>
        </w:rPr>
        <w:t>schade te beperken.</w:t>
      </w:r>
    </w:p>
    <w:p w:rsidR="00EC1D94" w:rsidRPr="003B33FF" w:rsidRDefault="00EC1D94" w:rsidP="00EC1D94">
      <w:pPr>
        <w:rPr>
          <w:rFonts w:cstheme="minorHAnsi"/>
        </w:rPr>
      </w:pPr>
      <w:r w:rsidRPr="003B33FF">
        <w:rPr>
          <w:rFonts w:cstheme="minorHAnsi"/>
        </w:rPr>
        <w:t xml:space="preserve">In die filosofie staat “niet blootstaan aan het risico” hoger op de </w:t>
      </w:r>
      <w:r w:rsidRPr="003B33FF">
        <w:rPr>
          <w:rFonts w:cstheme="minorHAnsi"/>
          <w:b/>
        </w:rPr>
        <w:t>preventiehiërarchie</w:t>
      </w:r>
      <w:r w:rsidRPr="003B33FF">
        <w:rPr>
          <w:rFonts w:cstheme="minorHAnsi"/>
        </w:rPr>
        <w:t xml:space="preserve"> dan “blootstaan aan een mogelijk risico met een PBM waarvan het nut niet bewezen is”.</w:t>
      </w:r>
    </w:p>
    <w:p w:rsidR="00EC1D94" w:rsidRPr="003B33FF" w:rsidRDefault="000566B8" w:rsidP="00EC1D94">
      <w:pPr>
        <w:rPr>
          <w:rFonts w:cstheme="minorHAnsi"/>
        </w:rPr>
      </w:pPr>
      <w:r>
        <w:rPr>
          <w:rFonts w:cstheme="minorHAnsi"/>
        </w:rPr>
        <w:t>Hierna</w:t>
      </w:r>
      <w:r w:rsidR="00EC1D94" w:rsidRPr="003B33FF">
        <w:rPr>
          <w:rFonts w:cstheme="minorHAnsi"/>
        </w:rPr>
        <w:t xml:space="preserve"> worden de richtlijnen en maatregelen voor de werkhervatting binnen DG Jur weergegeven.</w:t>
      </w:r>
    </w:p>
    <w:p w:rsidR="00EC1D94" w:rsidRPr="003B33FF" w:rsidRDefault="00EC1D94" w:rsidP="005215CE">
      <w:pPr>
        <w:rPr>
          <w:rFonts w:cstheme="minorHAnsi"/>
        </w:rPr>
      </w:pPr>
      <w:r w:rsidRPr="003B33FF">
        <w:rPr>
          <w:rFonts w:cstheme="minorHAnsi"/>
        </w:rPr>
        <w:t>Waar mogelijk zullen onderstaande richtlijnen en maatregelen maximaal ondersteund worden met affiches (visualisatie) in de verschille</w:t>
      </w:r>
      <w:r w:rsidR="000566B8">
        <w:rPr>
          <w:rFonts w:cstheme="minorHAnsi"/>
        </w:rPr>
        <w:t>nde gemeenschappelijke ruimtes.</w:t>
      </w:r>
    </w:p>
    <w:p w:rsidR="005215CE" w:rsidRPr="003B33FF" w:rsidRDefault="00EC1D94" w:rsidP="005215CE">
      <w:pPr>
        <w:rPr>
          <w:rFonts w:cstheme="minorHAnsi"/>
        </w:rPr>
      </w:pPr>
      <w:r w:rsidRPr="003B33FF">
        <w:rPr>
          <w:rFonts w:cstheme="minorHAnsi"/>
          <w:noProof/>
          <w:lang w:val="fr-BE" w:eastAsia="fr-BE"/>
        </w:rPr>
        <w:drawing>
          <wp:anchor distT="0" distB="0" distL="114300" distR="114300" simplePos="0" relativeHeight="251660288" behindDoc="0" locked="0" layoutInCell="1" allowOverlap="1">
            <wp:simplePos x="0" y="0"/>
            <wp:positionH relativeFrom="column">
              <wp:posOffset>0</wp:posOffset>
            </wp:positionH>
            <wp:positionV relativeFrom="paragraph">
              <wp:posOffset>1132205</wp:posOffset>
            </wp:positionV>
            <wp:extent cx="3258820" cy="194691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58820" cy="1946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00E71" w:rsidRPr="003B33FF">
        <w:rPr>
          <w:rFonts w:cstheme="minorHAnsi"/>
        </w:rPr>
        <w:t xml:space="preserve">Pas de regels van </w:t>
      </w:r>
      <w:r w:rsidR="0067053A">
        <w:rPr>
          <w:rFonts w:cstheme="minorHAnsi"/>
        </w:rPr>
        <w:t>“</w:t>
      </w:r>
      <w:proofErr w:type="spellStart"/>
      <w:r w:rsidR="00BA7017">
        <w:rPr>
          <w:rFonts w:cstheme="minorHAnsi"/>
        </w:rPr>
        <w:t>S</w:t>
      </w:r>
      <w:r w:rsidR="00B00E71" w:rsidRPr="003B33FF">
        <w:rPr>
          <w:rFonts w:cstheme="minorHAnsi"/>
        </w:rPr>
        <w:t>ocial</w:t>
      </w:r>
      <w:proofErr w:type="spellEnd"/>
      <w:r w:rsidR="00B00E71" w:rsidRPr="003B33FF">
        <w:rPr>
          <w:rFonts w:cstheme="minorHAnsi"/>
        </w:rPr>
        <w:t xml:space="preserve"> </w:t>
      </w:r>
      <w:proofErr w:type="spellStart"/>
      <w:r w:rsidR="00B00E71" w:rsidRPr="003B33FF">
        <w:rPr>
          <w:rFonts w:cstheme="minorHAnsi"/>
        </w:rPr>
        <w:t>distancing</w:t>
      </w:r>
      <w:proofErr w:type="spellEnd"/>
      <w:r w:rsidR="0067053A">
        <w:rPr>
          <w:rFonts w:cstheme="minorHAnsi"/>
        </w:rPr>
        <w:t>”</w:t>
      </w:r>
      <w:r w:rsidR="00B00E71" w:rsidRPr="003B33FF">
        <w:rPr>
          <w:rFonts w:cstheme="minorHAnsi"/>
        </w:rPr>
        <w:t xml:space="preserve"> maximaal toe. D.w.z. contact vermijden met andere personen binnen een straal van 1,5m. dit is en blijft de beste manier om de verspreiding van Covid-19 te beperken. Probeer dus zoveel mogelijk deze afstand te respecteren en vermijd het samenkomen in groepen.</w:t>
      </w:r>
    </w:p>
    <w:p w:rsidR="00EC1D94" w:rsidRPr="003B33FF" w:rsidRDefault="00EC1D94" w:rsidP="005215CE">
      <w:pPr>
        <w:rPr>
          <w:rFonts w:cstheme="minorHAnsi"/>
        </w:rPr>
      </w:pPr>
      <w:r w:rsidRPr="003B33FF">
        <w:rPr>
          <w:rFonts w:cstheme="minorHAnsi"/>
          <w:noProof/>
          <w:lang w:val="fr-BE" w:eastAsia="fr-BE"/>
        </w:rPr>
        <w:drawing>
          <wp:inline distT="0" distB="0" distL="0" distR="0">
            <wp:extent cx="2314575" cy="2189463"/>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29835" cy="2203898"/>
                    </a:xfrm>
                    <a:prstGeom prst="rect">
                      <a:avLst/>
                    </a:prstGeom>
                    <a:noFill/>
                    <a:ln>
                      <a:noFill/>
                    </a:ln>
                  </pic:spPr>
                </pic:pic>
              </a:graphicData>
            </a:graphic>
          </wp:inline>
        </w:drawing>
      </w:r>
      <w:r w:rsidRPr="003B33FF">
        <w:rPr>
          <w:rFonts w:cstheme="minorHAnsi"/>
        </w:rPr>
        <w:br w:type="textWrapping" w:clear="all"/>
      </w:r>
    </w:p>
    <w:p w:rsidR="00217539" w:rsidRDefault="00217539" w:rsidP="00EC1D94">
      <w:pPr>
        <w:rPr>
          <w:rFonts w:cstheme="minorHAnsi"/>
        </w:rPr>
      </w:pPr>
    </w:p>
    <w:p w:rsidR="00EC1D94" w:rsidRPr="003B33FF" w:rsidRDefault="00EC1D94" w:rsidP="00EC1D94">
      <w:pPr>
        <w:rPr>
          <w:rFonts w:cstheme="minorHAnsi"/>
        </w:rPr>
      </w:pPr>
      <w:r w:rsidRPr="003B33FF">
        <w:rPr>
          <w:rFonts w:cstheme="minorHAnsi"/>
        </w:rPr>
        <w:t xml:space="preserve">De </w:t>
      </w:r>
      <w:r w:rsidRPr="003B33FF">
        <w:rPr>
          <w:rFonts w:cstheme="minorHAnsi"/>
          <w:u w:val="single"/>
        </w:rPr>
        <w:t>belangrijkste</w:t>
      </w:r>
      <w:r w:rsidRPr="003B33FF">
        <w:rPr>
          <w:rFonts w:cstheme="minorHAnsi"/>
        </w:rPr>
        <w:t xml:space="preserve"> te respecteren regel is:</w:t>
      </w:r>
    </w:p>
    <w:p w:rsidR="00EC1D94" w:rsidRPr="00217539" w:rsidRDefault="00EC1D94" w:rsidP="00EC1D94">
      <w:pPr>
        <w:rPr>
          <w:rFonts w:cstheme="minorHAnsi"/>
          <w:b/>
          <w:sz w:val="24"/>
          <w:szCs w:val="24"/>
          <w:u w:val="single"/>
        </w:rPr>
      </w:pPr>
      <w:r w:rsidRPr="00217539">
        <w:rPr>
          <w:rFonts w:cstheme="minorHAnsi"/>
          <w:b/>
          <w:sz w:val="24"/>
          <w:szCs w:val="24"/>
          <w:u w:val="single"/>
        </w:rPr>
        <w:t>BEN JE OF VOEL JE JE ZIEK, BLIJF DAN THUIS!!! (#BLIJFINUWKOT)</w:t>
      </w:r>
    </w:p>
    <w:p w:rsidR="00EC1D94" w:rsidRPr="003B33FF" w:rsidRDefault="00EC1D94" w:rsidP="00EC1D94">
      <w:pPr>
        <w:rPr>
          <w:rFonts w:cstheme="minorHAnsi"/>
        </w:rPr>
      </w:pPr>
      <w:r w:rsidRPr="003B33FF">
        <w:rPr>
          <w:rFonts w:cstheme="minorHAnsi"/>
        </w:rPr>
        <w:t>Hoe je eventueel de symptomen van het coronavirus kunt herkennen, vind je terug in bijlage A-5.</w:t>
      </w:r>
    </w:p>
    <w:p w:rsidR="00EC1D94" w:rsidRPr="003B33FF" w:rsidRDefault="00EC1D94" w:rsidP="00EC1D94">
      <w:pPr>
        <w:rPr>
          <w:rFonts w:cstheme="minorHAnsi"/>
        </w:rPr>
      </w:pPr>
      <w:r w:rsidRPr="003B33FF">
        <w:rPr>
          <w:rFonts w:cstheme="minorHAnsi"/>
        </w:rPr>
        <w:t xml:space="preserve">Vergeet eveneens niet bij </w:t>
      </w:r>
      <w:r w:rsidR="006D00E8">
        <w:rPr>
          <w:rFonts w:cstheme="minorHAnsi"/>
        </w:rPr>
        <w:t xml:space="preserve">een </w:t>
      </w:r>
      <w:r w:rsidRPr="003B33FF">
        <w:rPr>
          <w:rFonts w:cstheme="minorHAnsi"/>
        </w:rPr>
        <w:t>vermoeden van symptomen van het coronavirus de nodige medische hulp te raadplegen, uw dienst en de CSM/DAES (</w:t>
      </w:r>
      <w:hyperlink r:id="rId13" w:history="1">
        <w:r w:rsidRPr="003B33FF">
          <w:rPr>
            <w:rStyle w:val="Hyperlink"/>
            <w:rFonts w:cstheme="minorHAnsi"/>
          </w:rPr>
          <w:t>DGJUR-HR@mil.be</w:t>
        </w:r>
      </w:hyperlink>
      <w:r w:rsidRPr="003B33FF">
        <w:rPr>
          <w:rFonts w:cstheme="minorHAnsi"/>
        </w:rPr>
        <w:t xml:space="preserve">, </w:t>
      </w:r>
      <w:hyperlink r:id="rId14" w:history="1">
        <w:r w:rsidRPr="003B33FF">
          <w:rPr>
            <w:rStyle w:val="Hyperlink"/>
            <w:rFonts w:cstheme="minorHAnsi"/>
          </w:rPr>
          <w:t>nikki.thierie@mil.be</w:t>
        </w:r>
      </w:hyperlink>
      <w:r w:rsidRPr="003B33FF">
        <w:rPr>
          <w:rFonts w:cstheme="minorHAnsi"/>
        </w:rPr>
        <w:t xml:space="preserve">, </w:t>
      </w:r>
      <w:hyperlink r:id="rId15" w:history="1">
        <w:r w:rsidRPr="003B33FF">
          <w:rPr>
            <w:rStyle w:val="Hyperlink"/>
            <w:rFonts w:cstheme="minorHAnsi"/>
          </w:rPr>
          <w:t>tania.weyn@mil.be</w:t>
        </w:r>
      </w:hyperlink>
      <w:r w:rsidR="002C0787">
        <w:rPr>
          <w:rFonts w:cstheme="minorHAnsi"/>
        </w:rPr>
        <w:t xml:space="preserve"> ) te verwittigen, dewelke op hun beurt de dienst van de arbeidsgeneesheer (AMT </w:t>
      </w:r>
      <w:hyperlink r:id="rId16" w:history="1">
        <w:r w:rsidR="002C0787" w:rsidRPr="007D7170">
          <w:rPr>
            <w:rStyle w:val="Hyperlink"/>
            <w:rFonts w:cstheme="minorHAnsi"/>
          </w:rPr>
          <w:t>DGHWB-N-SIPPT-AMT-EVZ@mil.be</w:t>
        </w:r>
      </w:hyperlink>
      <w:r w:rsidR="002C0787">
        <w:rPr>
          <w:rFonts w:cstheme="minorHAnsi"/>
        </w:rPr>
        <w:t xml:space="preserve"> – 02/441.69.97)</w:t>
      </w:r>
      <w:r w:rsidR="00CC5FE6">
        <w:rPr>
          <w:rFonts w:cstheme="minorHAnsi"/>
        </w:rPr>
        <w:t xml:space="preserve"> zal verwittigen.</w:t>
      </w:r>
    </w:p>
    <w:p w:rsidR="005215CE" w:rsidRPr="003B33FF" w:rsidRDefault="005215CE" w:rsidP="005215CE">
      <w:pPr>
        <w:rPr>
          <w:rFonts w:cstheme="minorHAnsi"/>
        </w:rPr>
      </w:pPr>
    </w:p>
    <w:p w:rsidR="00EC1D94" w:rsidRPr="003B33FF" w:rsidRDefault="00EC1D94" w:rsidP="005215CE">
      <w:pPr>
        <w:rPr>
          <w:rFonts w:cstheme="minorHAnsi"/>
        </w:rPr>
      </w:pPr>
    </w:p>
    <w:p w:rsidR="005215CE" w:rsidRPr="003B33FF" w:rsidRDefault="005215CE">
      <w:pPr>
        <w:rPr>
          <w:rFonts w:cstheme="minorHAnsi"/>
        </w:rPr>
      </w:pPr>
      <w:r w:rsidRPr="003B33FF">
        <w:rPr>
          <w:rFonts w:cstheme="minorHAnsi"/>
        </w:rPr>
        <w:br w:type="page"/>
      </w:r>
    </w:p>
    <w:p w:rsidR="005215CE" w:rsidRPr="003B33FF" w:rsidRDefault="00EC1D94" w:rsidP="00EC1D94">
      <w:pPr>
        <w:pStyle w:val="Heading2"/>
        <w:rPr>
          <w:rFonts w:asciiTheme="minorHAnsi" w:hAnsiTheme="minorHAnsi" w:cstheme="minorHAnsi"/>
        </w:rPr>
      </w:pPr>
      <w:bookmarkStart w:id="4" w:name="_Toc42007681"/>
      <w:r w:rsidRPr="003B33FF">
        <w:rPr>
          <w:rFonts w:asciiTheme="minorHAnsi" w:hAnsiTheme="minorHAnsi" w:cstheme="minorHAnsi"/>
        </w:rPr>
        <w:lastRenderedPageBreak/>
        <w:t>Hygiëne</w:t>
      </w:r>
      <w:bookmarkEnd w:id="4"/>
    </w:p>
    <w:p w:rsidR="00281927" w:rsidRPr="003B33FF" w:rsidRDefault="00281927" w:rsidP="00281927">
      <w:pPr>
        <w:rPr>
          <w:rFonts w:cstheme="minorHAnsi"/>
        </w:rPr>
      </w:pPr>
      <w:r w:rsidRPr="003B33FF">
        <w:rPr>
          <w:rFonts w:cstheme="minorHAnsi"/>
        </w:rPr>
        <w:t>Speciale aandacht dient besteed te worden aan het correct toepassen van de basisregels met betrekking tot de individuele hygiëne (zie bijlage A-6 en hieronder):</w:t>
      </w:r>
    </w:p>
    <w:p w:rsidR="00281927" w:rsidRPr="003B33FF" w:rsidRDefault="00281927" w:rsidP="00281927">
      <w:pPr>
        <w:numPr>
          <w:ilvl w:val="0"/>
          <w:numId w:val="2"/>
        </w:numPr>
        <w:rPr>
          <w:rFonts w:cstheme="minorHAnsi"/>
        </w:rPr>
      </w:pPr>
      <w:r w:rsidRPr="003B33FF">
        <w:rPr>
          <w:rFonts w:cstheme="minorHAnsi"/>
        </w:rPr>
        <w:t>Een goede handhygiëne: was uw handen regelmatig, op een correcte manier (eveneens indien u voorafgaand handschoenen gedragen hebt) en voldoende lang met water en zeep of ontsmet ze met handalcoholgel, vooral bij:</w:t>
      </w:r>
    </w:p>
    <w:p w:rsidR="00281927" w:rsidRPr="003B33FF" w:rsidRDefault="006D00E8" w:rsidP="00281927">
      <w:pPr>
        <w:numPr>
          <w:ilvl w:val="0"/>
          <w:numId w:val="4"/>
        </w:numPr>
        <w:rPr>
          <w:rFonts w:cstheme="minorHAnsi"/>
        </w:rPr>
      </w:pPr>
      <w:r>
        <w:rPr>
          <w:rFonts w:cstheme="minorHAnsi"/>
        </w:rPr>
        <w:t>A</w:t>
      </w:r>
      <w:r w:rsidR="00281927" w:rsidRPr="003B33FF">
        <w:rPr>
          <w:rFonts w:cstheme="minorHAnsi"/>
        </w:rPr>
        <w:t>anko</w:t>
      </w:r>
      <w:r w:rsidR="00A14CEA">
        <w:rPr>
          <w:rFonts w:cstheme="minorHAnsi"/>
        </w:rPr>
        <w:t xml:space="preserve">mst in en </w:t>
      </w:r>
      <w:r>
        <w:rPr>
          <w:rFonts w:cstheme="minorHAnsi"/>
        </w:rPr>
        <w:t>vertrek uit</w:t>
      </w:r>
      <w:r w:rsidR="00A14CEA">
        <w:rPr>
          <w:rFonts w:cstheme="minorHAnsi"/>
        </w:rPr>
        <w:t xml:space="preserve"> de blok</w:t>
      </w:r>
      <w:r w:rsidR="00281927" w:rsidRPr="003B33FF">
        <w:rPr>
          <w:rFonts w:cstheme="minorHAnsi"/>
        </w:rPr>
        <w:t>;</w:t>
      </w:r>
    </w:p>
    <w:p w:rsidR="00281927" w:rsidRPr="003B33FF" w:rsidRDefault="006D00E8" w:rsidP="00281927">
      <w:pPr>
        <w:numPr>
          <w:ilvl w:val="0"/>
          <w:numId w:val="4"/>
        </w:numPr>
        <w:rPr>
          <w:rFonts w:cstheme="minorHAnsi"/>
        </w:rPr>
      </w:pPr>
      <w:r>
        <w:rPr>
          <w:rFonts w:cstheme="minorHAnsi"/>
        </w:rPr>
        <w:t>V</w:t>
      </w:r>
      <w:r w:rsidR="00A14CEA">
        <w:rPr>
          <w:rFonts w:cstheme="minorHAnsi"/>
        </w:rPr>
        <w:t>oor en na toiletbezoek</w:t>
      </w:r>
      <w:r w:rsidR="00281927" w:rsidRPr="003B33FF">
        <w:rPr>
          <w:rFonts w:cstheme="minorHAnsi"/>
        </w:rPr>
        <w:t>;</w:t>
      </w:r>
    </w:p>
    <w:p w:rsidR="00281927" w:rsidRPr="003B33FF" w:rsidRDefault="006D00E8" w:rsidP="00281927">
      <w:pPr>
        <w:numPr>
          <w:ilvl w:val="0"/>
          <w:numId w:val="4"/>
        </w:numPr>
        <w:rPr>
          <w:rFonts w:cstheme="minorHAnsi"/>
        </w:rPr>
      </w:pPr>
      <w:r>
        <w:rPr>
          <w:rFonts w:cstheme="minorHAnsi"/>
        </w:rPr>
        <w:t>N</w:t>
      </w:r>
      <w:r w:rsidR="00281927" w:rsidRPr="003B33FF">
        <w:rPr>
          <w:rFonts w:cstheme="minorHAnsi"/>
        </w:rPr>
        <w:t>a contact met “verdachte” oppervlaktes, objecten, …;</w:t>
      </w:r>
    </w:p>
    <w:p w:rsidR="003A0A59" w:rsidRPr="003B33FF" w:rsidRDefault="006D00E8" w:rsidP="003A0A59">
      <w:pPr>
        <w:numPr>
          <w:ilvl w:val="0"/>
          <w:numId w:val="4"/>
        </w:numPr>
        <w:rPr>
          <w:rFonts w:cstheme="minorHAnsi"/>
        </w:rPr>
      </w:pPr>
      <w:r>
        <w:rPr>
          <w:rFonts w:cstheme="minorHAnsi"/>
        </w:rPr>
        <w:t>N</w:t>
      </w:r>
      <w:r w:rsidR="00281927" w:rsidRPr="003B33FF">
        <w:rPr>
          <w:rFonts w:cstheme="minorHAnsi"/>
        </w:rPr>
        <w:t>a niezen of hoesten (zie hieronder);</w:t>
      </w:r>
    </w:p>
    <w:p w:rsidR="00281927" w:rsidRPr="003B33FF" w:rsidRDefault="00281927" w:rsidP="00281927">
      <w:pPr>
        <w:numPr>
          <w:ilvl w:val="0"/>
          <w:numId w:val="2"/>
        </w:numPr>
        <w:rPr>
          <w:rFonts w:cstheme="minorHAnsi"/>
        </w:rPr>
      </w:pPr>
      <w:r w:rsidRPr="003B33FF">
        <w:rPr>
          <w:rFonts w:cstheme="minorHAnsi"/>
        </w:rPr>
        <w:t>Nies of hoest in uw armholte of nog beter, gebruik een papieren zakdoek, gooi deze onmiddellijk weg en pas bovenstaande handhygiëne toe;</w:t>
      </w:r>
    </w:p>
    <w:p w:rsidR="00281927" w:rsidRPr="003B33FF" w:rsidRDefault="006D00E8" w:rsidP="00281927">
      <w:pPr>
        <w:numPr>
          <w:ilvl w:val="0"/>
          <w:numId w:val="2"/>
        </w:numPr>
        <w:rPr>
          <w:rFonts w:cstheme="minorHAnsi"/>
        </w:rPr>
      </w:pPr>
      <w:r>
        <w:rPr>
          <w:rFonts w:cstheme="minorHAnsi"/>
        </w:rPr>
        <w:t>Vermijd contact tussen de handen en het gezicht</w:t>
      </w:r>
      <w:r w:rsidR="00281927" w:rsidRPr="003B33FF">
        <w:rPr>
          <w:rFonts w:cstheme="minorHAnsi"/>
        </w:rPr>
        <w:t>;</w:t>
      </w:r>
    </w:p>
    <w:p w:rsidR="00281927" w:rsidRPr="003B33FF" w:rsidRDefault="00281927" w:rsidP="00281927">
      <w:pPr>
        <w:numPr>
          <w:ilvl w:val="0"/>
          <w:numId w:val="2"/>
        </w:numPr>
        <w:rPr>
          <w:rFonts w:cstheme="minorHAnsi"/>
        </w:rPr>
      </w:pPr>
      <w:r w:rsidRPr="003B33FF">
        <w:rPr>
          <w:rFonts w:cstheme="minorHAnsi"/>
        </w:rPr>
        <w:t xml:space="preserve">Vermijd, indien mogelijk, onnodig contact met oppervlakten, objecten, leuningen, deurklinken, … Gebruik waar mogelijk de </w:t>
      </w:r>
      <w:proofErr w:type="spellStart"/>
      <w:r w:rsidRPr="003B33FF">
        <w:rPr>
          <w:rFonts w:cstheme="minorHAnsi"/>
        </w:rPr>
        <w:t>elleboog</w:t>
      </w:r>
      <w:proofErr w:type="spellEnd"/>
      <w:r w:rsidRPr="003B33FF">
        <w:rPr>
          <w:rFonts w:cstheme="minorHAnsi"/>
        </w:rPr>
        <w:t xml:space="preserve"> om deze te openen.</w:t>
      </w:r>
    </w:p>
    <w:p w:rsidR="00281927" w:rsidRPr="003B33FF" w:rsidRDefault="00281927" w:rsidP="00281927">
      <w:pPr>
        <w:numPr>
          <w:ilvl w:val="0"/>
          <w:numId w:val="2"/>
        </w:numPr>
        <w:rPr>
          <w:rFonts w:cstheme="minorHAnsi"/>
        </w:rPr>
      </w:pPr>
      <w:r w:rsidRPr="003B33FF">
        <w:rPr>
          <w:rFonts w:cstheme="minorHAnsi"/>
        </w:rPr>
        <w:t>Vermijd, waar mogelijk, om in elkaars richting uit te ademen;</w:t>
      </w:r>
    </w:p>
    <w:p w:rsidR="00281927" w:rsidRPr="003B33FF" w:rsidRDefault="0067053A" w:rsidP="00281927">
      <w:pPr>
        <w:numPr>
          <w:ilvl w:val="0"/>
          <w:numId w:val="2"/>
        </w:numPr>
        <w:rPr>
          <w:rFonts w:cstheme="minorHAnsi"/>
        </w:rPr>
      </w:pPr>
      <w:r>
        <w:rPr>
          <w:rFonts w:cstheme="minorHAnsi"/>
        </w:rPr>
        <w:t>“</w:t>
      </w:r>
      <w:proofErr w:type="spellStart"/>
      <w:r w:rsidR="00281927" w:rsidRPr="003B33FF">
        <w:rPr>
          <w:rFonts w:cstheme="minorHAnsi"/>
        </w:rPr>
        <w:t>Social</w:t>
      </w:r>
      <w:proofErr w:type="spellEnd"/>
      <w:r w:rsidR="00281927" w:rsidRPr="003B33FF">
        <w:rPr>
          <w:rFonts w:cstheme="minorHAnsi"/>
        </w:rPr>
        <w:t xml:space="preserve"> </w:t>
      </w:r>
      <w:proofErr w:type="spellStart"/>
      <w:r w:rsidR="00281927" w:rsidRPr="003B33FF">
        <w:rPr>
          <w:rFonts w:cstheme="minorHAnsi"/>
        </w:rPr>
        <w:t>distancing</w:t>
      </w:r>
      <w:proofErr w:type="spellEnd"/>
      <w:r>
        <w:rPr>
          <w:rFonts w:cstheme="minorHAnsi"/>
        </w:rPr>
        <w:t>”</w:t>
      </w:r>
      <w:r w:rsidR="00281927" w:rsidRPr="003B33FF">
        <w:rPr>
          <w:rFonts w:cstheme="minorHAnsi"/>
        </w:rPr>
        <w:t xml:space="preserve">: hou, </w:t>
      </w:r>
      <w:r w:rsidR="00281927" w:rsidRPr="003B33FF">
        <w:rPr>
          <w:rFonts w:cstheme="minorHAnsi"/>
          <w:u w:val="single"/>
        </w:rPr>
        <w:t>in alle omstandigheden</w:t>
      </w:r>
      <w:r w:rsidR="00281927" w:rsidRPr="003B33FF">
        <w:rPr>
          <w:rFonts w:cstheme="minorHAnsi"/>
        </w:rPr>
        <w:t xml:space="preserve">, de nodige veiligheidsafstand </w:t>
      </w:r>
      <w:r w:rsidR="00281927" w:rsidRPr="003B33FF">
        <w:rPr>
          <w:rFonts w:cstheme="minorHAnsi"/>
          <w:u w:val="single"/>
        </w:rPr>
        <w:t>(&gt; 1,5 meter</w:t>
      </w:r>
      <w:r w:rsidR="00281927" w:rsidRPr="003B33FF">
        <w:rPr>
          <w:rFonts w:cstheme="minorHAnsi"/>
        </w:rPr>
        <w:t>) en vermijd direct contact of blootstelling met andere mensen binnen deze “</w:t>
      </w:r>
      <w:proofErr w:type="spellStart"/>
      <w:r w:rsidR="00281927" w:rsidRPr="003B33FF">
        <w:rPr>
          <w:rFonts w:cstheme="minorHAnsi"/>
        </w:rPr>
        <w:t>Social</w:t>
      </w:r>
      <w:proofErr w:type="spellEnd"/>
      <w:r w:rsidR="00281927" w:rsidRPr="003B33FF">
        <w:rPr>
          <w:rFonts w:cstheme="minorHAnsi"/>
        </w:rPr>
        <w:t xml:space="preserve"> </w:t>
      </w:r>
      <w:proofErr w:type="spellStart"/>
      <w:r w:rsidR="00281927" w:rsidRPr="003B33FF">
        <w:rPr>
          <w:rFonts w:cstheme="minorHAnsi"/>
        </w:rPr>
        <w:t>distancing</w:t>
      </w:r>
      <w:proofErr w:type="spellEnd"/>
      <w:r w:rsidR="00281927" w:rsidRPr="003B33FF">
        <w:rPr>
          <w:rFonts w:cstheme="minorHAnsi"/>
        </w:rPr>
        <w:t xml:space="preserve"> </w:t>
      </w:r>
      <w:proofErr w:type="spellStart"/>
      <w:r w:rsidR="00281927" w:rsidRPr="003B33FF">
        <w:rPr>
          <w:rFonts w:cstheme="minorHAnsi"/>
        </w:rPr>
        <w:t>bubble</w:t>
      </w:r>
      <w:proofErr w:type="spellEnd"/>
      <w:r w:rsidR="00281927" w:rsidRPr="003B33FF">
        <w:rPr>
          <w:rFonts w:cstheme="minorHAnsi"/>
        </w:rPr>
        <w:t>” (zie eveneens bijlage A</w:t>
      </w:r>
      <w:r w:rsidR="00A14CEA">
        <w:rPr>
          <w:rFonts w:cstheme="minorHAnsi"/>
        </w:rPr>
        <w:t>-</w:t>
      </w:r>
      <w:r w:rsidR="00281927" w:rsidRPr="003B33FF">
        <w:rPr>
          <w:rFonts w:cstheme="minorHAnsi"/>
        </w:rPr>
        <w:t>1).</w:t>
      </w:r>
      <w:r w:rsidR="00281927" w:rsidRPr="003B33FF">
        <w:rPr>
          <w:rFonts w:cstheme="minorHAnsi"/>
        </w:rPr>
        <w:br/>
        <w:t>Het dragen van m</w:t>
      </w:r>
      <w:r w:rsidR="006D00E8">
        <w:rPr>
          <w:rFonts w:cstheme="minorHAnsi"/>
        </w:rPr>
        <w:t>ondmaskers wordt niet verplicht, op voorwaarde dat de veiligheidsafstand wordt gerespecteerd. Wanneer de werkorganisatie het toelaat, is het aangeraden om een grotere veiligheidsafstand te bewaren.</w:t>
      </w:r>
    </w:p>
    <w:p w:rsidR="00281927" w:rsidRDefault="00281927" w:rsidP="00281927">
      <w:pPr>
        <w:numPr>
          <w:ilvl w:val="0"/>
          <w:numId w:val="2"/>
        </w:numPr>
        <w:rPr>
          <w:rFonts w:cstheme="minorHAnsi"/>
        </w:rPr>
      </w:pPr>
      <w:r w:rsidRPr="003B33FF">
        <w:rPr>
          <w:rFonts w:cstheme="minorHAnsi"/>
        </w:rPr>
        <w:t>Het geven van een handdruk of kus zijn verboden.</w:t>
      </w:r>
      <w:r w:rsidRPr="003B33FF">
        <w:rPr>
          <w:rFonts w:cstheme="minorHAnsi"/>
        </w:rPr>
        <w:br/>
        <w:t>Alle ander fysiek contact wordt eveneens afgeraden.</w:t>
      </w:r>
    </w:p>
    <w:p w:rsidR="00527B15" w:rsidRPr="003B33FF" w:rsidRDefault="00527B15" w:rsidP="00527B15">
      <w:pPr>
        <w:rPr>
          <w:rFonts w:cstheme="minorHAnsi"/>
        </w:rPr>
      </w:pPr>
    </w:p>
    <w:p w:rsidR="001870CA" w:rsidRPr="003B33FF" w:rsidRDefault="001870CA" w:rsidP="00527B15">
      <w:pPr>
        <w:pStyle w:val="Heading3"/>
        <w:rPr>
          <w:rFonts w:cstheme="minorHAnsi"/>
        </w:rPr>
      </w:pPr>
      <w:bookmarkStart w:id="5" w:name="_Toc42007682"/>
      <w:r w:rsidRPr="003B33FF">
        <w:rPr>
          <w:rFonts w:cstheme="minorHAnsi"/>
        </w:rPr>
        <w:t>Gebruik persoonlijke beschermingsmiddelen (PBM – zie eveneens Bijlage A-2)</w:t>
      </w:r>
      <w:bookmarkEnd w:id="5"/>
    </w:p>
    <w:p w:rsidR="001870CA" w:rsidRPr="003B33FF" w:rsidRDefault="001870CA" w:rsidP="001870CA">
      <w:pPr>
        <w:rPr>
          <w:rFonts w:cstheme="minorHAnsi"/>
        </w:rPr>
      </w:pPr>
      <w:r w:rsidRPr="003B33FF">
        <w:rPr>
          <w:rFonts w:cstheme="minorHAnsi"/>
        </w:rPr>
        <w:t>In eerste instantie wordt geprobeerd om de risico</w:t>
      </w:r>
      <w:r w:rsidR="00D92B1E">
        <w:rPr>
          <w:rFonts w:cstheme="minorHAnsi"/>
        </w:rPr>
        <w:t>’</w:t>
      </w:r>
      <w:r w:rsidRPr="003B33FF">
        <w:rPr>
          <w:rFonts w:cstheme="minorHAnsi"/>
        </w:rPr>
        <w:t>s te beperken door het werken op afstand en het toepassen van de beschermingsmaat</w:t>
      </w:r>
      <w:r w:rsidR="00A14CEA">
        <w:rPr>
          <w:rFonts w:cstheme="minorHAnsi"/>
        </w:rPr>
        <w:t>regelen op het vlak van hygiëne</w:t>
      </w:r>
      <w:r w:rsidRPr="003B33FF">
        <w:rPr>
          <w:rFonts w:cstheme="minorHAnsi"/>
        </w:rPr>
        <w:t>.</w:t>
      </w:r>
    </w:p>
    <w:p w:rsidR="001870CA" w:rsidRPr="003B33FF" w:rsidRDefault="001870CA" w:rsidP="001870CA">
      <w:pPr>
        <w:rPr>
          <w:rFonts w:cstheme="minorHAnsi"/>
        </w:rPr>
      </w:pPr>
      <w:r w:rsidRPr="003B33FF">
        <w:rPr>
          <w:rFonts w:cstheme="minorHAnsi"/>
        </w:rPr>
        <w:t>PBM zijn zoals de naam het aangeeft PERSOONLIJK en dienen dit aldus ook te blijven.</w:t>
      </w:r>
    </w:p>
    <w:p w:rsidR="001870CA" w:rsidRPr="003B33FF" w:rsidRDefault="001870CA" w:rsidP="001870CA">
      <w:pPr>
        <w:rPr>
          <w:rFonts w:cstheme="minorHAnsi"/>
        </w:rPr>
      </w:pPr>
      <w:r w:rsidRPr="003B33FF">
        <w:rPr>
          <w:rFonts w:cstheme="minorHAnsi"/>
        </w:rPr>
        <w:t>Mondmaskers werden besteld door Defensie en zullen na levering verdeeld worden bij DG Jur</w:t>
      </w:r>
      <w:r w:rsidR="00024940">
        <w:rPr>
          <w:rFonts w:cstheme="minorHAnsi"/>
        </w:rPr>
        <w:t>, afhankelijk van de behoeften</w:t>
      </w:r>
      <w:r w:rsidRPr="003B33FF">
        <w:rPr>
          <w:rFonts w:cstheme="minorHAnsi"/>
        </w:rPr>
        <w:t>. Het gebruik van zelfgemaakte mondmaskers is eveneens toegestaan en wordt, gezien de huidige bevoorradingsproblemen, waar nodig ten sterkste aangeraden.</w:t>
      </w:r>
    </w:p>
    <w:p w:rsidR="001870CA" w:rsidRDefault="001870CA" w:rsidP="001870CA">
      <w:pPr>
        <w:rPr>
          <w:rFonts w:cstheme="minorHAnsi"/>
        </w:rPr>
      </w:pPr>
    </w:p>
    <w:p w:rsidR="007E6885" w:rsidRPr="003B33FF" w:rsidRDefault="007E6885" w:rsidP="001870CA">
      <w:pPr>
        <w:rPr>
          <w:rFonts w:cstheme="minorHAnsi"/>
        </w:rPr>
      </w:pPr>
    </w:p>
    <w:p w:rsidR="001870CA" w:rsidRPr="003B33FF" w:rsidRDefault="001870CA" w:rsidP="00527B15">
      <w:pPr>
        <w:pStyle w:val="Heading3"/>
        <w:rPr>
          <w:rFonts w:cstheme="minorHAnsi"/>
        </w:rPr>
      </w:pPr>
      <w:bookmarkStart w:id="6" w:name="_Toc42007683"/>
      <w:r w:rsidRPr="003B33FF">
        <w:rPr>
          <w:rFonts w:cstheme="minorHAnsi"/>
        </w:rPr>
        <w:lastRenderedPageBreak/>
        <w:t>Gebruik collectieve beschermingsmiddelen (CBM)</w:t>
      </w:r>
      <w:bookmarkEnd w:id="6"/>
    </w:p>
    <w:p w:rsidR="001870CA" w:rsidRPr="003B33FF" w:rsidRDefault="001870CA" w:rsidP="001870CA">
      <w:pPr>
        <w:rPr>
          <w:rFonts w:cstheme="minorHAnsi"/>
        </w:rPr>
      </w:pPr>
      <w:r w:rsidRPr="003B33FF">
        <w:rPr>
          <w:rFonts w:cstheme="minorHAnsi"/>
        </w:rPr>
        <w:t>Onder collectieve beschermingsmiddelen worden o.a. plexiglas en gelijkaardige middelen verstaan en die gebruikt worden waar personeel niet op voldoende afstand van elkaar kan tewerkgesteld worden.</w:t>
      </w:r>
    </w:p>
    <w:p w:rsidR="003A0A59" w:rsidRPr="003B33FF" w:rsidRDefault="001870CA" w:rsidP="001870CA">
      <w:pPr>
        <w:rPr>
          <w:rFonts w:cstheme="minorHAnsi"/>
        </w:rPr>
      </w:pPr>
      <w:r w:rsidRPr="003B33FF">
        <w:rPr>
          <w:rFonts w:cstheme="minorHAnsi"/>
        </w:rPr>
        <w:t>Gezien de in dit document vermelde maatregelen en richtlijnen is het gebruik van CBM bi</w:t>
      </w:r>
      <w:r w:rsidR="00024940">
        <w:rPr>
          <w:rFonts w:cstheme="minorHAnsi"/>
        </w:rPr>
        <w:t>nnen DG Jur niet van toepassing (behalve uitzondering: Sln).</w:t>
      </w:r>
    </w:p>
    <w:p w:rsidR="00527B15" w:rsidRPr="00527B15" w:rsidRDefault="00527B15" w:rsidP="00527B15">
      <w:pPr>
        <w:pStyle w:val="Heading2"/>
      </w:pPr>
      <w:bookmarkStart w:id="7" w:name="_Toc42007684"/>
      <w:r>
        <w:t>Psych</w:t>
      </w:r>
      <w:r w:rsidR="00BA7017">
        <w:t>os</w:t>
      </w:r>
      <w:r>
        <w:t>ociale bijstand:</w:t>
      </w:r>
      <w:bookmarkEnd w:id="7"/>
    </w:p>
    <w:p w:rsidR="00527B15" w:rsidRPr="00527B15" w:rsidRDefault="00527B15" w:rsidP="00527B15">
      <w:pPr>
        <w:rPr>
          <w:rFonts w:cstheme="minorHAnsi"/>
        </w:rPr>
      </w:pPr>
      <w:r w:rsidRPr="00527B15">
        <w:rPr>
          <w:rFonts w:cstheme="minorHAnsi"/>
        </w:rPr>
        <w:t xml:space="preserve">Vandaag worden wij allemaal geconfronteerd met de maatregelen tegen het coronavirus. </w:t>
      </w:r>
    </w:p>
    <w:p w:rsidR="00527B15" w:rsidRDefault="00527B15" w:rsidP="00527B15">
      <w:pPr>
        <w:rPr>
          <w:rFonts w:cstheme="minorHAnsi"/>
        </w:rPr>
      </w:pPr>
      <w:r w:rsidRPr="00527B15">
        <w:rPr>
          <w:rFonts w:cstheme="minorHAnsi"/>
        </w:rPr>
        <w:t>Het (sociale) isolement zijn niet altijd gemakkelijk om mee om te gaan. Daarom blijven de steundiensten van Defensie er om u te</w:t>
      </w:r>
      <w:r w:rsidR="008F2B79">
        <w:rPr>
          <w:rFonts w:cstheme="minorHAnsi"/>
        </w:rPr>
        <w:t xml:space="preserve"> steunen. Net zoals u, moeten zij zich</w:t>
      </w:r>
      <w:r w:rsidRPr="00527B15">
        <w:rPr>
          <w:rFonts w:cstheme="minorHAnsi"/>
        </w:rPr>
        <w:t xml:space="preserve"> aanpassen aan de uitzonderlijke omstandigheden om u te kunnen blijven adviseren en steunen gedurende deze crisis.</w:t>
      </w:r>
    </w:p>
    <w:p w:rsidR="00527B15" w:rsidRDefault="00527B15" w:rsidP="00527B15">
      <w:pPr>
        <w:rPr>
          <w:rFonts w:cstheme="minorHAnsi"/>
        </w:rPr>
      </w:pPr>
      <w:r>
        <w:rPr>
          <w:rFonts w:cstheme="minorHAnsi"/>
        </w:rPr>
        <w:t>Op de onderstaande links, die nogmaals zullen herhaald worden op het einde van het document, kan u praktische adviezen vinden alsook de contactgegevens van de steundiensten van Defensie:</w:t>
      </w:r>
    </w:p>
    <w:p w:rsidR="00527B15" w:rsidRDefault="00AE6870" w:rsidP="00527B15">
      <w:pPr>
        <w:rPr>
          <w:rFonts w:cstheme="minorHAnsi"/>
        </w:rPr>
      </w:pPr>
      <w:hyperlink r:id="rId17" w:history="1">
        <w:r w:rsidR="00527B15" w:rsidRPr="00527B15">
          <w:rPr>
            <w:rStyle w:val="Hyperlink"/>
            <w:rFonts w:cstheme="minorHAnsi"/>
          </w:rPr>
          <w:t>Nota 20-50072525 psychosociale, morele en religieuze steun</w:t>
        </w:r>
      </w:hyperlink>
    </w:p>
    <w:p w:rsidR="00527B15" w:rsidRPr="003B33FF" w:rsidRDefault="00AE6870" w:rsidP="00527B15">
      <w:pPr>
        <w:rPr>
          <w:rFonts w:cstheme="minorHAnsi"/>
        </w:rPr>
      </w:pPr>
      <w:hyperlink r:id="rId18" w:tooltip="Sectie Psychosociale Zorg" w:history="1">
        <w:r w:rsidR="00527B15" w:rsidRPr="00527B15">
          <w:rPr>
            <w:rStyle w:val="Hyperlink"/>
            <w:rFonts w:cstheme="minorHAnsi"/>
          </w:rPr>
          <w:t>Sectie Psychosociale Zorg</w:t>
        </w:r>
      </w:hyperlink>
    </w:p>
    <w:p w:rsidR="00DB64A7" w:rsidRDefault="00DB64A7">
      <w:pPr>
        <w:rPr>
          <w:rFonts w:cstheme="minorHAnsi"/>
        </w:rPr>
      </w:pPr>
      <w:r>
        <w:rPr>
          <w:rFonts w:cstheme="minorHAnsi"/>
        </w:rPr>
        <w:t>Via intranet worden er ook sessies mindfulness aangeboden door Defensie. De reeds verschenen sessies kan je vinden via de volgende link:</w:t>
      </w:r>
    </w:p>
    <w:p w:rsidR="00DB64A7" w:rsidRPr="00D3702A" w:rsidRDefault="00AE6870">
      <w:pPr>
        <w:rPr>
          <w:rFonts w:cstheme="minorHAnsi"/>
          <w:lang w:val="en-GB"/>
        </w:rPr>
      </w:pPr>
      <w:hyperlink r:id="rId19" w:history="1">
        <w:r w:rsidR="0025311D">
          <w:rPr>
            <w:rStyle w:val="Hyperlink"/>
            <w:rFonts w:cstheme="minorHAnsi"/>
            <w:lang w:val="en-GB"/>
          </w:rPr>
          <w:t>Mindful Warrior: Take a moment (</w:t>
        </w:r>
        <w:proofErr w:type="spellStart"/>
        <w:r w:rsidR="0025311D">
          <w:rPr>
            <w:rStyle w:val="Hyperlink"/>
            <w:rFonts w:cstheme="minorHAnsi"/>
            <w:lang w:val="en-GB"/>
          </w:rPr>
          <w:t>Sessie</w:t>
        </w:r>
        <w:proofErr w:type="spellEnd"/>
        <w:r w:rsidR="0025311D">
          <w:rPr>
            <w:rStyle w:val="Hyperlink"/>
            <w:rFonts w:cstheme="minorHAnsi"/>
            <w:lang w:val="en-GB"/>
          </w:rPr>
          <w:t xml:space="preserve"> 1 </w:t>
        </w:r>
        <w:proofErr w:type="spellStart"/>
        <w:r w:rsidR="0025311D">
          <w:rPr>
            <w:rStyle w:val="Hyperlink"/>
            <w:rFonts w:cstheme="minorHAnsi"/>
            <w:lang w:val="en-GB"/>
          </w:rPr>
          <w:t>t.e.m</w:t>
        </w:r>
        <w:proofErr w:type="spellEnd"/>
        <w:r w:rsidR="0025311D">
          <w:rPr>
            <w:rStyle w:val="Hyperlink"/>
            <w:rFonts w:cstheme="minorHAnsi"/>
            <w:lang w:val="en-GB"/>
          </w:rPr>
          <w:t>. 5)</w:t>
        </w:r>
      </w:hyperlink>
    </w:p>
    <w:p w:rsidR="00955BDB" w:rsidRPr="00DB64A7" w:rsidRDefault="00955BDB">
      <w:pPr>
        <w:rPr>
          <w:rFonts w:cstheme="minorHAnsi"/>
          <w:lang w:val="en-GB"/>
        </w:rPr>
      </w:pPr>
    </w:p>
    <w:p w:rsidR="003A0A59" w:rsidRPr="003B33FF" w:rsidRDefault="003A0A59" w:rsidP="001D3869">
      <w:pPr>
        <w:pStyle w:val="Heading1"/>
        <w:rPr>
          <w:rFonts w:asciiTheme="minorHAnsi" w:hAnsiTheme="minorHAnsi" w:cstheme="minorHAnsi"/>
        </w:rPr>
      </w:pPr>
      <w:bookmarkStart w:id="8" w:name="_Toc42007685"/>
      <w:r w:rsidRPr="003B33FF">
        <w:rPr>
          <w:rFonts w:asciiTheme="minorHAnsi" w:hAnsiTheme="minorHAnsi" w:cstheme="minorHAnsi"/>
        </w:rPr>
        <w:t>Werkhervatting</w:t>
      </w:r>
      <w:r w:rsidR="008F2B79">
        <w:rPr>
          <w:rFonts w:asciiTheme="minorHAnsi" w:hAnsiTheme="minorHAnsi" w:cstheme="minorHAnsi"/>
        </w:rPr>
        <w:t xml:space="preserve"> – van thuis naar het werk</w:t>
      </w:r>
      <w:bookmarkEnd w:id="8"/>
    </w:p>
    <w:p w:rsidR="003A0A59" w:rsidRPr="003B33FF" w:rsidRDefault="003A0A59" w:rsidP="003A0A59">
      <w:pPr>
        <w:tabs>
          <w:tab w:val="left" w:pos="960"/>
        </w:tabs>
        <w:rPr>
          <w:rFonts w:cstheme="minorHAnsi"/>
        </w:rPr>
      </w:pPr>
      <w:r w:rsidRPr="003B33FF">
        <w:rPr>
          <w:rFonts w:cstheme="minorHAnsi"/>
        </w:rPr>
        <w:tab/>
      </w:r>
    </w:p>
    <w:p w:rsidR="00EC1D94" w:rsidRPr="003B33FF" w:rsidRDefault="003A0A59" w:rsidP="001D3869">
      <w:pPr>
        <w:pStyle w:val="Heading2"/>
        <w:rPr>
          <w:rFonts w:asciiTheme="minorHAnsi" w:hAnsiTheme="minorHAnsi" w:cstheme="minorHAnsi"/>
        </w:rPr>
      </w:pPr>
      <w:bookmarkStart w:id="9" w:name="_Toc42007686"/>
      <w:r w:rsidRPr="003B33FF">
        <w:rPr>
          <w:rFonts w:asciiTheme="minorHAnsi" w:hAnsiTheme="minorHAnsi" w:cstheme="minorHAnsi"/>
        </w:rPr>
        <w:t>Voor je vertrekt:</w:t>
      </w:r>
      <w:bookmarkEnd w:id="9"/>
    </w:p>
    <w:p w:rsidR="003A0A59" w:rsidRPr="003B33FF" w:rsidRDefault="003A0A59" w:rsidP="003A0A59">
      <w:pPr>
        <w:pStyle w:val="ListParagraph"/>
        <w:numPr>
          <w:ilvl w:val="0"/>
          <w:numId w:val="5"/>
        </w:numPr>
        <w:rPr>
          <w:rFonts w:asciiTheme="minorHAnsi" w:hAnsiTheme="minorHAnsi" w:cstheme="minorHAnsi"/>
          <w:sz w:val="20"/>
        </w:rPr>
      </w:pPr>
      <w:r w:rsidRPr="003B33FF">
        <w:rPr>
          <w:rFonts w:asciiTheme="minorHAnsi" w:hAnsiTheme="minorHAnsi" w:cstheme="minorHAnsi"/>
          <w:sz w:val="20"/>
        </w:rPr>
        <w:t>Wie zich ziek voelt, blijft thuis en verwittig</w:t>
      </w:r>
      <w:r w:rsidR="00CC5FE6">
        <w:rPr>
          <w:rFonts w:asciiTheme="minorHAnsi" w:hAnsiTheme="minorHAnsi" w:cstheme="minorHAnsi"/>
          <w:sz w:val="20"/>
        </w:rPr>
        <w:t>t</w:t>
      </w:r>
      <w:r w:rsidRPr="003B33FF">
        <w:rPr>
          <w:rFonts w:asciiTheme="minorHAnsi" w:hAnsiTheme="minorHAnsi" w:cstheme="minorHAnsi"/>
          <w:sz w:val="20"/>
        </w:rPr>
        <w:t xml:space="preserve"> de eenheid volgens de richtlijnen hierboven.</w:t>
      </w:r>
    </w:p>
    <w:p w:rsidR="007E0F18" w:rsidRPr="003B33FF" w:rsidRDefault="007E0F18" w:rsidP="007E0F18">
      <w:pPr>
        <w:pStyle w:val="ListParagraph"/>
        <w:rPr>
          <w:rFonts w:asciiTheme="minorHAnsi" w:hAnsiTheme="minorHAnsi" w:cstheme="minorHAnsi"/>
          <w:sz w:val="20"/>
        </w:rPr>
      </w:pPr>
    </w:p>
    <w:p w:rsidR="003A0A59" w:rsidRPr="003B33FF" w:rsidRDefault="003A0A59" w:rsidP="003A0A59">
      <w:pPr>
        <w:pStyle w:val="ListParagraph"/>
        <w:numPr>
          <w:ilvl w:val="0"/>
          <w:numId w:val="6"/>
        </w:numPr>
        <w:rPr>
          <w:rFonts w:asciiTheme="minorHAnsi" w:hAnsiTheme="minorHAnsi" w:cstheme="minorHAnsi"/>
          <w:sz w:val="20"/>
        </w:rPr>
      </w:pPr>
      <w:r w:rsidRPr="003B33FF">
        <w:rPr>
          <w:rFonts w:asciiTheme="minorHAnsi" w:hAnsiTheme="minorHAnsi" w:cstheme="minorHAnsi"/>
          <w:sz w:val="20"/>
        </w:rPr>
        <w:t>Handen wassen voor je thuis vertrekt</w:t>
      </w:r>
    </w:p>
    <w:p w:rsidR="007E0F18" w:rsidRPr="003B33FF" w:rsidRDefault="007E0F18" w:rsidP="007E0F18">
      <w:pPr>
        <w:rPr>
          <w:rFonts w:cstheme="minorHAnsi"/>
          <w:sz w:val="20"/>
        </w:rPr>
      </w:pPr>
    </w:p>
    <w:p w:rsidR="007E0F18" w:rsidRPr="003B33FF" w:rsidRDefault="007E0F18" w:rsidP="001D3869">
      <w:pPr>
        <w:pStyle w:val="Heading2"/>
        <w:rPr>
          <w:rFonts w:asciiTheme="minorHAnsi" w:hAnsiTheme="minorHAnsi" w:cstheme="minorHAnsi"/>
        </w:rPr>
      </w:pPr>
      <w:bookmarkStart w:id="10" w:name="_Toc42007687"/>
      <w:r w:rsidRPr="003B33FF">
        <w:rPr>
          <w:rFonts w:asciiTheme="minorHAnsi" w:hAnsiTheme="minorHAnsi" w:cstheme="minorHAnsi"/>
        </w:rPr>
        <w:t>Vervoer:</w:t>
      </w:r>
      <w:bookmarkEnd w:id="10"/>
    </w:p>
    <w:p w:rsidR="007E0F18" w:rsidRPr="003B33FF" w:rsidRDefault="007E0F18" w:rsidP="007E0F18">
      <w:pPr>
        <w:rPr>
          <w:rFonts w:cstheme="minorHAnsi"/>
        </w:rPr>
      </w:pPr>
      <w:r w:rsidRPr="003B33FF">
        <w:rPr>
          <w:rFonts w:cstheme="minorHAnsi"/>
        </w:rPr>
        <w:t>Er wordt aangeraden om maximaal gebruik te maken van het persoonlijk voertuig om zich naar de werkvloer te begeven.</w:t>
      </w:r>
    </w:p>
    <w:p w:rsidR="007E0F18" w:rsidRPr="003B33FF" w:rsidRDefault="007E0F18" w:rsidP="007E0F18">
      <w:pPr>
        <w:rPr>
          <w:rFonts w:cstheme="minorHAnsi"/>
        </w:rPr>
      </w:pPr>
      <w:r w:rsidRPr="003B33FF">
        <w:rPr>
          <w:rFonts w:cstheme="minorHAnsi"/>
        </w:rPr>
        <w:t>Carpooling of –</w:t>
      </w:r>
      <w:proofErr w:type="spellStart"/>
      <w:r w:rsidRPr="003B33FF">
        <w:rPr>
          <w:rFonts w:cstheme="minorHAnsi"/>
        </w:rPr>
        <w:t>sharing</w:t>
      </w:r>
      <w:proofErr w:type="spellEnd"/>
      <w:r w:rsidRPr="003B33FF">
        <w:rPr>
          <w:rFonts w:cstheme="minorHAnsi"/>
        </w:rPr>
        <w:t xml:space="preserve"> wordt ten zeerste afgeraden indien het principe van </w:t>
      </w:r>
      <w:r w:rsidR="0067053A">
        <w:rPr>
          <w:rFonts w:cstheme="minorHAnsi"/>
        </w:rPr>
        <w:t>“</w:t>
      </w:r>
      <w:proofErr w:type="spellStart"/>
      <w:r w:rsidR="00BA7017">
        <w:rPr>
          <w:rFonts w:cstheme="minorHAnsi"/>
        </w:rPr>
        <w:t>S</w:t>
      </w:r>
      <w:r w:rsidRPr="003B33FF">
        <w:rPr>
          <w:rFonts w:cstheme="minorHAnsi"/>
        </w:rPr>
        <w:t>ocial</w:t>
      </w:r>
      <w:proofErr w:type="spellEnd"/>
      <w:r w:rsidRPr="003B33FF">
        <w:rPr>
          <w:rFonts w:cstheme="minorHAnsi"/>
        </w:rPr>
        <w:t xml:space="preserve"> </w:t>
      </w:r>
      <w:proofErr w:type="spellStart"/>
      <w:r w:rsidRPr="003B33FF">
        <w:rPr>
          <w:rFonts w:cstheme="minorHAnsi"/>
        </w:rPr>
        <w:t>distancing</w:t>
      </w:r>
      <w:proofErr w:type="spellEnd"/>
      <w:r w:rsidR="0067053A">
        <w:rPr>
          <w:rFonts w:cstheme="minorHAnsi"/>
        </w:rPr>
        <w:t>”</w:t>
      </w:r>
      <w:r w:rsidRPr="003B33FF">
        <w:rPr>
          <w:rFonts w:cstheme="minorHAnsi"/>
        </w:rPr>
        <w:t xml:space="preserve"> niet kan gerespecteerd worden.</w:t>
      </w:r>
    </w:p>
    <w:p w:rsidR="007E0F18" w:rsidRPr="003B33FF" w:rsidRDefault="007E0F18" w:rsidP="007E0F18">
      <w:pPr>
        <w:rPr>
          <w:rFonts w:cstheme="minorHAnsi"/>
        </w:rPr>
      </w:pPr>
      <w:r w:rsidRPr="003B33FF">
        <w:rPr>
          <w:rFonts w:cstheme="minorHAnsi"/>
        </w:rPr>
        <w:t>Het is aangeraden de auto regelmatig te verluchten en te reinigen.</w:t>
      </w:r>
    </w:p>
    <w:p w:rsidR="007E0F18" w:rsidRPr="003B33FF" w:rsidRDefault="007E0F18" w:rsidP="007E0F18">
      <w:pPr>
        <w:rPr>
          <w:rFonts w:cstheme="minorHAnsi"/>
        </w:rPr>
      </w:pPr>
      <w:r w:rsidRPr="003B33FF">
        <w:rPr>
          <w:rFonts w:cstheme="minorHAnsi"/>
        </w:rPr>
        <w:t xml:space="preserve">Indien gebruik gemaakt wordt van het openbaar vervoer (incl. militaire </w:t>
      </w:r>
      <w:proofErr w:type="spellStart"/>
      <w:r w:rsidRPr="003B33FF">
        <w:rPr>
          <w:rFonts w:cstheme="minorHAnsi"/>
        </w:rPr>
        <w:t>navettes</w:t>
      </w:r>
      <w:proofErr w:type="spellEnd"/>
      <w:r w:rsidRPr="003B33FF">
        <w:rPr>
          <w:rFonts w:cstheme="minorHAnsi"/>
        </w:rPr>
        <w:t>) zal het volgende toegepast worden:</w:t>
      </w:r>
    </w:p>
    <w:p w:rsidR="007E0F18" w:rsidRPr="003B33FF" w:rsidRDefault="007E0F18" w:rsidP="007E0F18">
      <w:pPr>
        <w:numPr>
          <w:ilvl w:val="0"/>
          <w:numId w:val="7"/>
        </w:numPr>
        <w:rPr>
          <w:rFonts w:cstheme="minorHAnsi"/>
        </w:rPr>
      </w:pPr>
      <w:r w:rsidRPr="003B33FF">
        <w:rPr>
          <w:rFonts w:cstheme="minorHAnsi"/>
        </w:rPr>
        <w:t>Strikte opvolging van de geldende richtlijnen en instructies van de desbetreffende vervoersmaatschappij (o.a. met betrekking tot de verplichte dracht van een mondmasker);</w:t>
      </w:r>
    </w:p>
    <w:p w:rsidR="007E0F18" w:rsidRPr="003B33FF" w:rsidRDefault="007E0F18" w:rsidP="007E0F18">
      <w:pPr>
        <w:numPr>
          <w:ilvl w:val="0"/>
          <w:numId w:val="7"/>
        </w:numPr>
        <w:rPr>
          <w:rFonts w:cstheme="minorHAnsi"/>
        </w:rPr>
      </w:pPr>
      <w:r w:rsidRPr="003B33FF">
        <w:rPr>
          <w:rFonts w:cstheme="minorHAnsi"/>
        </w:rPr>
        <w:lastRenderedPageBreak/>
        <w:t>Bij voorkeur, en indien mogelijk, buiten de “spits”-uren;</w:t>
      </w:r>
    </w:p>
    <w:p w:rsidR="007E0F18" w:rsidRPr="003B33FF" w:rsidRDefault="007E0F18" w:rsidP="007E0F18">
      <w:pPr>
        <w:rPr>
          <w:rFonts w:cstheme="minorHAnsi"/>
        </w:rPr>
      </w:pPr>
      <w:r w:rsidRPr="003B33FF">
        <w:rPr>
          <w:rFonts w:cstheme="minorHAnsi"/>
        </w:rPr>
        <w:t>Wie andere alternatieve wijzen (fiets, step, te voet, …) gebruikt, moet voldoende afstand houden. Wees ook aandachtig voor hygiëne bij het gebruik van deelfietsen of deelsteps.</w:t>
      </w:r>
    </w:p>
    <w:p w:rsidR="007E0F18" w:rsidRPr="003B33FF" w:rsidRDefault="007E0F18" w:rsidP="007E0F18">
      <w:pPr>
        <w:rPr>
          <w:rFonts w:cstheme="minorHAnsi"/>
        </w:rPr>
      </w:pPr>
    </w:p>
    <w:p w:rsidR="007E0F18" w:rsidRDefault="007E0F18" w:rsidP="00955BDB">
      <w:pPr>
        <w:pStyle w:val="Heading2"/>
        <w:rPr>
          <w:rFonts w:asciiTheme="minorHAnsi" w:hAnsiTheme="minorHAnsi" w:cstheme="minorHAnsi"/>
        </w:rPr>
      </w:pPr>
      <w:bookmarkStart w:id="11" w:name="_Toc42007688"/>
      <w:r w:rsidRPr="003B33FF">
        <w:rPr>
          <w:rFonts w:asciiTheme="minorHAnsi" w:hAnsiTheme="minorHAnsi" w:cstheme="minorHAnsi"/>
        </w:rPr>
        <w:t>Aankomst op het werk:</w:t>
      </w:r>
      <w:bookmarkEnd w:id="11"/>
    </w:p>
    <w:p w:rsidR="00955BDB" w:rsidRPr="00955BDB" w:rsidRDefault="00955BDB" w:rsidP="00955BDB"/>
    <w:p w:rsidR="007E0F18" w:rsidRPr="003B33FF" w:rsidRDefault="007E0F18" w:rsidP="001D3869">
      <w:pPr>
        <w:pStyle w:val="Heading3"/>
        <w:rPr>
          <w:rFonts w:cstheme="minorHAnsi"/>
        </w:rPr>
      </w:pPr>
      <w:bookmarkStart w:id="12" w:name="_Toc42007689"/>
      <w:r w:rsidRPr="003B33FF">
        <w:rPr>
          <w:rFonts w:cstheme="minorHAnsi"/>
        </w:rPr>
        <w:t>Toegang tot de blok</w:t>
      </w:r>
      <w:bookmarkEnd w:id="12"/>
    </w:p>
    <w:p w:rsidR="007E0F18" w:rsidRPr="003B33FF" w:rsidRDefault="007E0F18" w:rsidP="007E0F18">
      <w:pPr>
        <w:numPr>
          <w:ilvl w:val="0"/>
          <w:numId w:val="3"/>
        </w:numPr>
        <w:rPr>
          <w:rFonts w:cstheme="minorHAnsi"/>
        </w:rPr>
      </w:pPr>
      <w:r w:rsidRPr="003B33FF">
        <w:rPr>
          <w:rFonts w:cstheme="minorHAnsi"/>
        </w:rPr>
        <w:t xml:space="preserve">De toegang van het personeel tot de blok zal prioritair gebeuren via de ingangen gesitueerd vooraan </w:t>
      </w:r>
      <w:r w:rsidR="008F2B79">
        <w:rPr>
          <w:rFonts w:cstheme="minorHAnsi"/>
        </w:rPr>
        <w:t>Blok 4</w:t>
      </w:r>
      <w:r w:rsidRPr="003B33FF">
        <w:rPr>
          <w:rFonts w:cstheme="minorHAnsi"/>
        </w:rPr>
        <w:t xml:space="preserve"> (= kant ingang Gate A van het KKE) waar ontsmettingsmiddelen ter beschikking zullen zijn</w:t>
      </w:r>
      <w:r w:rsidR="008F2B79">
        <w:rPr>
          <w:rFonts w:cstheme="minorHAnsi"/>
        </w:rPr>
        <w:t xml:space="preserve"> voor iedereen, bezoekers inbegrepen</w:t>
      </w:r>
      <w:r w:rsidRPr="003B33FF">
        <w:rPr>
          <w:rFonts w:cstheme="minorHAnsi"/>
        </w:rPr>
        <w:t xml:space="preserve">. Deze </w:t>
      </w:r>
      <w:r w:rsidR="0067053A">
        <w:rPr>
          <w:rFonts w:cstheme="minorHAnsi"/>
        </w:rPr>
        <w:t>“</w:t>
      </w:r>
      <w:r w:rsidRPr="003B33FF">
        <w:rPr>
          <w:rFonts w:cstheme="minorHAnsi"/>
        </w:rPr>
        <w:t>dispensers</w:t>
      </w:r>
      <w:r w:rsidR="0067053A">
        <w:rPr>
          <w:rFonts w:cstheme="minorHAnsi"/>
        </w:rPr>
        <w:t>”</w:t>
      </w:r>
      <w:r w:rsidRPr="003B33FF">
        <w:rPr>
          <w:rFonts w:cstheme="minorHAnsi"/>
        </w:rPr>
        <w:t xml:space="preserve"> moeten gebruikt worden bij het betreden en/of verlaten van het gebouw.</w:t>
      </w:r>
    </w:p>
    <w:p w:rsidR="008F2B79" w:rsidRDefault="008F2B79" w:rsidP="007E0F18">
      <w:pPr>
        <w:numPr>
          <w:ilvl w:val="0"/>
          <w:numId w:val="3"/>
        </w:numPr>
        <w:rPr>
          <w:rFonts w:cstheme="minorHAnsi"/>
        </w:rPr>
      </w:pPr>
      <w:r>
        <w:rPr>
          <w:rFonts w:cstheme="minorHAnsi"/>
        </w:rPr>
        <w:t>De verschillende toegangen achteraan de blokken blijven bruikbaar voor de personeelsleden die dit wensen. Er wordt hen echter gevraagd de handen zo snel mogelijk te wassen nadat ze zich toegang hebben verschaft tot de blok.</w:t>
      </w:r>
    </w:p>
    <w:p w:rsidR="007E0F18" w:rsidRPr="003B33FF" w:rsidRDefault="00DB558D" w:rsidP="007E0F18">
      <w:pPr>
        <w:numPr>
          <w:ilvl w:val="0"/>
          <w:numId w:val="3"/>
        </w:numPr>
        <w:rPr>
          <w:rFonts w:cstheme="minorHAnsi"/>
        </w:rPr>
      </w:pPr>
      <w:r>
        <w:rPr>
          <w:rFonts w:cstheme="minorHAnsi"/>
        </w:rPr>
        <w:t>Ingeval van</w:t>
      </w:r>
      <w:r w:rsidR="007E0F18" w:rsidRPr="003B33FF">
        <w:rPr>
          <w:rFonts w:cstheme="minorHAnsi"/>
        </w:rPr>
        <w:t xml:space="preserve"> interne verplaatsing</w:t>
      </w:r>
      <w:r>
        <w:rPr>
          <w:rFonts w:cstheme="minorHAnsi"/>
        </w:rPr>
        <w:t>en</w:t>
      </w:r>
      <w:r w:rsidR="007E0F18" w:rsidRPr="003B33FF">
        <w:rPr>
          <w:rFonts w:cstheme="minorHAnsi"/>
        </w:rPr>
        <w:t>, wordt</w:t>
      </w:r>
      <w:r>
        <w:rPr>
          <w:rFonts w:cstheme="minorHAnsi"/>
        </w:rPr>
        <w:t xml:space="preserve"> aan</w:t>
      </w:r>
      <w:r w:rsidR="007E0F18" w:rsidRPr="003B33FF">
        <w:rPr>
          <w:rFonts w:cstheme="minorHAnsi"/>
        </w:rPr>
        <w:t xml:space="preserve"> ieder</w:t>
      </w:r>
      <w:r>
        <w:rPr>
          <w:rFonts w:cstheme="minorHAnsi"/>
        </w:rPr>
        <w:t>een</w:t>
      </w:r>
      <w:r w:rsidR="007E0F18" w:rsidRPr="003B33FF">
        <w:rPr>
          <w:rFonts w:cstheme="minorHAnsi"/>
        </w:rPr>
        <w:t xml:space="preserve"> gevraagd zich rechts te houden en, voor zover dit mogelijk is, de sociale </w:t>
      </w:r>
      <w:proofErr w:type="spellStart"/>
      <w:r w:rsidR="007E0F18" w:rsidRPr="003B33FF">
        <w:rPr>
          <w:rFonts w:cstheme="minorHAnsi"/>
        </w:rPr>
        <w:t>distancing</w:t>
      </w:r>
      <w:proofErr w:type="spellEnd"/>
      <w:r w:rsidR="007E0F18" w:rsidRPr="003B33FF">
        <w:rPr>
          <w:rFonts w:cstheme="minorHAnsi"/>
        </w:rPr>
        <w:t xml:space="preserve"> (&gt;1,5m) te respecteren, ten einde contact te vermijden bij het </w:t>
      </w:r>
      <w:r>
        <w:rPr>
          <w:rFonts w:cstheme="minorHAnsi"/>
        </w:rPr>
        <w:t xml:space="preserve">eventueel </w:t>
      </w:r>
      <w:r w:rsidR="007E0F18" w:rsidRPr="003B33FF">
        <w:rPr>
          <w:rFonts w:cstheme="minorHAnsi"/>
        </w:rPr>
        <w:t>kruisen van collega</w:t>
      </w:r>
      <w:r w:rsidR="00D92B1E">
        <w:rPr>
          <w:rFonts w:cstheme="minorHAnsi"/>
        </w:rPr>
        <w:t>’</w:t>
      </w:r>
      <w:r w:rsidR="007E0F18" w:rsidRPr="003B33FF">
        <w:rPr>
          <w:rFonts w:cstheme="minorHAnsi"/>
        </w:rPr>
        <w:t>s.</w:t>
      </w:r>
    </w:p>
    <w:p w:rsidR="007E0F18" w:rsidRPr="003B33FF" w:rsidRDefault="007E0F18" w:rsidP="007E0F18">
      <w:pPr>
        <w:numPr>
          <w:ilvl w:val="0"/>
          <w:numId w:val="3"/>
        </w:numPr>
        <w:rPr>
          <w:rFonts w:cstheme="minorHAnsi"/>
        </w:rPr>
      </w:pPr>
      <w:r w:rsidRPr="003B33FF">
        <w:rPr>
          <w:rFonts w:cstheme="minorHAnsi"/>
        </w:rPr>
        <w:t>Er wordt gevraagd om de verplaatsingen tussen de burelen en de gemeenschappelijke ruimtes tot een strikt minimum te beperken en deze enkel uit te voeren indien echt noodzakelijk.</w:t>
      </w:r>
    </w:p>
    <w:p w:rsidR="007E0F18" w:rsidRPr="003B33FF" w:rsidRDefault="007E0F18" w:rsidP="007E0F18">
      <w:pPr>
        <w:numPr>
          <w:ilvl w:val="0"/>
          <w:numId w:val="3"/>
        </w:numPr>
        <w:rPr>
          <w:rFonts w:cstheme="minorHAnsi"/>
        </w:rPr>
      </w:pPr>
      <w:r w:rsidRPr="003B33FF">
        <w:rPr>
          <w:rFonts w:cstheme="minorHAnsi"/>
        </w:rPr>
        <w:t xml:space="preserve">Het gebruik van liften is beperkt tot maximum 1 persoon. Er wordt gevraagd het gebruik tot het strikte minimum te beperken ten einde deze </w:t>
      </w:r>
      <w:r w:rsidR="0067053A">
        <w:rPr>
          <w:rFonts w:cstheme="minorHAnsi"/>
        </w:rPr>
        <w:t>“</w:t>
      </w:r>
      <w:r w:rsidRPr="003B33FF">
        <w:rPr>
          <w:rFonts w:cstheme="minorHAnsi"/>
        </w:rPr>
        <w:t>service</w:t>
      </w:r>
      <w:r w:rsidR="0067053A">
        <w:rPr>
          <w:rFonts w:cstheme="minorHAnsi"/>
        </w:rPr>
        <w:t>”</w:t>
      </w:r>
      <w:r w:rsidRPr="003B33FF">
        <w:rPr>
          <w:rFonts w:cstheme="minorHAnsi"/>
        </w:rPr>
        <w:t xml:space="preserve"> beschikbaar te houden voor personen met een beperkte mobiliteit.</w:t>
      </w:r>
    </w:p>
    <w:p w:rsidR="007E0F18" w:rsidRPr="003B33FF" w:rsidRDefault="007E0F18" w:rsidP="007E0F18">
      <w:pPr>
        <w:numPr>
          <w:ilvl w:val="0"/>
          <w:numId w:val="3"/>
        </w:numPr>
        <w:rPr>
          <w:rFonts w:cstheme="minorHAnsi"/>
        </w:rPr>
      </w:pPr>
      <w:r w:rsidRPr="003B33FF">
        <w:rPr>
          <w:rFonts w:cstheme="minorHAnsi"/>
        </w:rPr>
        <w:t>Bij het gebruik van de trappen heeft, indien de veiligheidsafstand niet gerespecteerd kan worden, de persoon/personen die zich naar een hogere verdieping dienen te begeven voorrang op de persoon/personen die zich naar een lagere verdieping dienen te begeven.</w:t>
      </w:r>
    </w:p>
    <w:p w:rsidR="007E0F18" w:rsidRPr="003B33FF" w:rsidRDefault="00DB558D" w:rsidP="007E0F18">
      <w:pPr>
        <w:numPr>
          <w:ilvl w:val="0"/>
          <w:numId w:val="3"/>
        </w:numPr>
        <w:rPr>
          <w:rFonts w:cstheme="minorHAnsi"/>
        </w:rPr>
      </w:pPr>
      <w:proofErr w:type="gramStart"/>
      <w:r>
        <w:rPr>
          <w:rFonts w:cstheme="minorHAnsi"/>
        </w:rPr>
        <w:t>ALLE</w:t>
      </w:r>
      <w:proofErr w:type="gramEnd"/>
      <w:r>
        <w:rPr>
          <w:rFonts w:cstheme="minorHAnsi"/>
        </w:rPr>
        <w:t xml:space="preserve"> benodigde verplaatsingen tussen blokken (bv: blok 4B naar blok 4C) zullen via de buitenwegen gebeuren teneinde zich opnieuw via een hoofdingang te verschaffen waar het ontsmettingsmateri</w:t>
      </w:r>
      <w:r w:rsidR="00A70465">
        <w:rPr>
          <w:rFonts w:cstheme="minorHAnsi"/>
        </w:rPr>
        <w:t xml:space="preserve">aal zich </w:t>
      </w:r>
      <w:proofErr w:type="spellStart"/>
      <w:r w:rsidR="00A70465">
        <w:rPr>
          <w:rFonts w:cstheme="minorHAnsi"/>
        </w:rPr>
        <w:t>bevint</w:t>
      </w:r>
      <w:proofErr w:type="spellEnd"/>
      <w:r>
        <w:rPr>
          <w:rFonts w:cstheme="minorHAnsi"/>
        </w:rPr>
        <w:t xml:space="preserve">. </w:t>
      </w:r>
    </w:p>
    <w:p w:rsidR="007E0F18" w:rsidRPr="003B33FF" w:rsidRDefault="007E0F18" w:rsidP="001D3869">
      <w:pPr>
        <w:pStyle w:val="Heading3"/>
        <w:rPr>
          <w:rFonts w:cstheme="minorHAnsi"/>
        </w:rPr>
      </w:pPr>
      <w:bookmarkStart w:id="13" w:name="_Toc42007690"/>
      <w:r w:rsidRPr="003B33FF">
        <w:rPr>
          <w:rFonts w:cstheme="minorHAnsi"/>
        </w:rPr>
        <w:t>Gangen</w:t>
      </w:r>
      <w:bookmarkEnd w:id="13"/>
    </w:p>
    <w:p w:rsidR="007E0F18" w:rsidRPr="003B33FF" w:rsidRDefault="007E0F18" w:rsidP="007E0F18">
      <w:pPr>
        <w:numPr>
          <w:ilvl w:val="0"/>
          <w:numId w:val="3"/>
        </w:numPr>
        <w:rPr>
          <w:rFonts w:cstheme="minorHAnsi"/>
        </w:rPr>
      </w:pPr>
      <w:r w:rsidRPr="003B33FF">
        <w:rPr>
          <w:rFonts w:cstheme="minorHAnsi"/>
        </w:rPr>
        <w:t>Er wordt gevraagd om de verplaatsingen tussen de burelen en de gemeenschappelijke ruimtes tot een strikt minimum te beperken en deze enkel uit te voeren indien echt noodzakelijk.</w:t>
      </w:r>
    </w:p>
    <w:p w:rsidR="007E0F18" w:rsidRPr="003B33FF" w:rsidRDefault="007E0F18" w:rsidP="007E0F18">
      <w:pPr>
        <w:numPr>
          <w:ilvl w:val="0"/>
          <w:numId w:val="3"/>
        </w:numPr>
        <w:rPr>
          <w:rFonts w:cstheme="minorHAnsi"/>
        </w:rPr>
      </w:pPr>
      <w:r w:rsidRPr="003B33FF">
        <w:rPr>
          <w:rFonts w:cstheme="minorHAnsi"/>
        </w:rPr>
        <w:t>Eénrichtingsverkeer in de gangen is niet mogelijk.</w:t>
      </w:r>
    </w:p>
    <w:p w:rsidR="007E0F18" w:rsidRPr="003B33FF" w:rsidRDefault="0011607D" w:rsidP="007E0F18">
      <w:pPr>
        <w:numPr>
          <w:ilvl w:val="0"/>
          <w:numId w:val="3"/>
        </w:numPr>
        <w:rPr>
          <w:rFonts w:cstheme="minorHAnsi"/>
        </w:rPr>
      </w:pPr>
      <w:r>
        <w:rPr>
          <w:rFonts w:cstheme="minorHAnsi"/>
        </w:rPr>
        <w:t xml:space="preserve">Er wordt gevraagd aan éénieder van zich rechts te houden, zo dicht mogelijk bij de muur, </w:t>
      </w:r>
      <w:r w:rsidR="007E0F18" w:rsidRPr="003B33FF">
        <w:rPr>
          <w:rFonts w:cstheme="minorHAnsi"/>
        </w:rPr>
        <w:t xml:space="preserve">ten einde maximaal </w:t>
      </w:r>
      <w:r>
        <w:rPr>
          <w:rFonts w:cstheme="minorHAnsi"/>
        </w:rPr>
        <w:t>de veiligheidsafstand te kunnen respecteren</w:t>
      </w:r>
      <w:r w:rsidR="007E0F18" w:rsidRPr="003B33FF">
        <w:rPr>
          <w:rFonts w:cstheme="minorHAnsi"/>
        </w:rPr>
        <w:t>.</w:t>
      </w:r>
    </w:p>
    <w:p w:rsidR="007E0F18" w:rsidRPr="003B33FF" w:rsidRDefault="007E0F18" w:rsidP="001D3869">
      <w:pPr>
        <w:pStyle w:val="Heading3"/>
        <w:rPr>
          <w:rFonts w:cstheme="minorHAnsi"/>
        </w:rPr>
      </w:pPr>
      <w:bookmarkStart w:id="14" w:name="_Toc42007691"/>
      <w:r w:rsidRPr="003B33FF">
        <w:rPr>
          <w:rFonts w:cstheme="minorHAnsi"/>
        </w:rPr>
        <w:lastRenderedPageBreak/>
        <w:t>Burelen</w:t>
      </w:r>
      <w:bookmarkEnd w:id="14"/>
    </w:p>
    <w:p w:rsidR="007E0F18" w:rsidRPr="003B33FF" w:rsidRDefault="007E0F18" w:rsidP="007E0F18">
      <w:pPr>
        <w:numPr>
          <w:ilvl w:val="0"/>
          <w:numId w:val="3"/>
        </w:numPr>
        <w:rPr>
          <w:rFonts w:cstheme="minorHAnsi"/>
        </w:rPr>
      </w:pPr>
      <w:r w:rsidRPr="003B33FF">
        <w:rPr>
          <w:rFonts w:cstheme="minorHAnsi"/>
        </w:rPr>
        <w:t xml:space="preserve">Basisprincipe voor de burelen is dat maximum </w:t>
      </w:r>
      <w:r w:rsidRPr="003B33FF">
        <w:rPr>
          <w:rFonts w:cstheme="minorHAnsi"/>
          <w:b/>
          <w:u w:val="single"/>
        </w:rPr>
        <w:t>1</w:t>
      </w:r>
      <w:r w:rsidRPr="003B33FF">
        <w:rPr>
          <w:rFonts w:cstheme="minorHAnsi"/>
        </w:rPr>
        <w:t xml:space="preserve"> persoon aanwezig kan en mag zijn in het bureel. Indien er 4 vensters zijn, en er is noodzaak toe, kan er eventueel worden toegestaan dat er 2 personen in 1 bureel werken.</w:t>
      </w:r>
    </w:p>
    <w:p w:rsidR="007E0F18" w:rsidRPr="003B33FF" w:rsidRDefault="007E0F18" w:rsidP="007E0F18">
      <w:pPr>
        <w:numPr>
          <w:ilvl w:val="0"/>
          <w:numId w:val="3"/>
        </w:numPr>
        <w:rPr>
          <w:rFonts w:cstheme="minorHAnsi"/>
        </w:rPr>
      </w:pPr>
      <w:r w:rsidRPr="003B33FF">
        <w:rPr>
          <w:rFonts w:cstheme="minorHAnsi"/>
        </w:rPr>
        <w:t>De toegangsdeur tot de burelen dient, indien iemand aanwezig is in het bureel, steeds geopend te zijn (eventueel rekening te houden met bepaalde aspecten van militaire veiligheid zoals de classificatie van documenten, …).</w:t>
      </w:r>
    </w:p>
    <w:p w:rsidR="007E0F18" w:rsidRPr="003B33FF" w:rsidRDefault="0011607D" w:rsidP="007E0F18">
      <w:pPr>
        <w:numPr>
          <w:ilvl w:val="0"/>
          <w:numId w:val="3"/>
        </w:numPr>
        <w:rPr>
          <w:rFonts w:cstheme="minorHAnsi"/>
        </w:rPr>
      </w:pPr>
      <w:r>
        <w:rPr>
          <w:rFonts w:cstheme="minorHAnsi"/>
        </w:rPr>
        <w:t>Verlucht regelmatig de burelen</w:t>
      </w:r>
      <w:r w:rsidR="007E0F18" w:rsidRPr="003B33FF">
        <w:rPr>
          <w:rFonts w:cstheme="minorHAnsi"/>
        </w:rPr>
        <w:t xml:space="preserve">. Gebruik van ventilatoren in de burelen is </w:t>
      </w:r>
      <w:proofErr w:type="gramStart"/>
      <w:r w:rsidR="007E0F18" w:rsidRPr="003B33FF">
        <w:rPr>
          <w:rFonts w:cstheme="minorHAnsi"/>
          <w:u w:val="single"/>
        </w:rPr>
        <w:t>NIET</w:t>
      </w:r>
      <w:proofErr w:type="gramEnd"/>
      <w:r w:rsidR="007E0F18" w:rsidRPr="003B33FF">
        <w:rPr>
          <w:rFonts w:cstheme="minorHAnsi"/>
        </w:rPr>
        <w:t xml:space="preserve"> toegestaan.</w:t>
      </w:r>
    </w:p>
    <w:p w:rsidR="007E0F18" w:rsidRPr="003B33FF" w:rsidRDefault="007E0F18" w:rsidP="007E0F18">
      <w:pPr>
        <w:numPr>
          <w:ilvl w:val="0"/>
          <w:numId w:val="3"/>
        </w:numPr>
        <w:rPr>
          <w:rFonts w:cstheme="minorHAnsi"/>
        </w:rPr>
      </w:pPr>
      <w:r w:rsidRPr="003B33FF">
        <w:rPr>
          <w:rFonts w:cstheme="minorHAnsi"/>
        </w:rPr>
        <w:t>Tussendeuren tussen de burelen blijven bij voorkeur dicht.</w:t>
      </w:r>
    </w:p>
    <w:p w:rsidR="007E0F18" w:rsidRPr="003B33FF" w:rsidRDefault="007E0F18" w:rsidP="007E0F18">
      <w:pPr>
        <w:numPr>
          <w:ilvl w:val="0"/>
          <w:numId w:val="3"/>
        </w:numPr>
        <w:rPr>
          <w:rFonts w:cstheme="minorHAnsi"/>
        </w:rPr>
      </w:pPr>
      <w:r w:rsidRPr="003B33FF">
        <w:rPr>
          <w:rFonts w:cstheme="minorHAnsi"/>
        </w:rPr>
        <w:t>Bij het verlaten van het bureel of na de werktijd, is het de verantwoordelijkheid van iedereen om de toegangsdeur tot het bureel dicht te doen of af te</w:t>
      </w:r>
      <w:r w:rsidR="0011607D">
        <w:rPr>
          <w:rFonts w:cstheme="minorHAnsi"/>
        </w:rPr>
        <w:t xml:space="preserve"> sluiten en dit met als doel zich te verzekeren </w:t>
      </w:r>
      <w:r w:rsidRPr="003B33FF">
        <w:rPr>
          <w:rFonts w:cstheme="minorHAnsi"/>
        </w:rPr>
        <w:t xml:space="preserve">dat er niemand (meer) in het bureel aanwezig is. Bij het verlaten van het werk </w:t>
      </w:r>
      <w:proofErr w:type="gramStart"/>
      <w:r w:rsidRPr="003B33FF">
        <w:rPr>
          <w:rFonts w:cstheme="minorHAnsi"/>
        </w:rPr>
        <w:t>MOETEN</w:t>
      </w:r>
      <w:proofErr w:type="gramEnd"/>
      <w:r w:rsidRPr="003B33FF">
        <w:rPr>
          <w:rFonts w:cstheme="minorHAnsi"/>
        </w:rPr>
        <w:t xml:space="preserve"> de vensters in het bureel gesloten worden.</w:t>
      </w:r>
    </w:p>
    <w:p w:rsidR="007E0F18" w:rsidRPr="003B33FF" w:rsidRDefault="007E0F18" w:rsidP="007E0F18">
      <w:pPr>
        <w:numPr>
          <w:ilvl w:val="0"/>
          <w:numId w:val="3"/>
        </w:numPr>
        <w:rPr>
          <w:rFonts w:cstheme="minorHAnsi"/>
        </w:rPr>
      </w:pPr>
      <w:r w:rsidRPr="003B33FF">
        <w:rPr>
          <w:rFonts w:cstheme="minorHAnsi"/>
        </w:rPr>
        <w:t>Bezoekers zijn toegelaten in het bureel, maar de bezoeker blijft aan de ingang van het bureel staan, zonder deze te betreden.</w:t>
      </w:r>
    </w:p>
    <w:p w:rsidR="007E0F18" w:rsidRPr="003B33FF" w:rsidRDefault="007E0F18" w:rsidP="007E0F18">
      <w:pPr>
        <w:numPr>
          <w:ilvl w:val="0"/>
          <w:numId w:val="3"/>
        </w:numPr>
        <w:rPr>
          <w:rFonts w:cstheme="minorHAnsi"/>
        </w:rPr>
      </w:pPr>
      <w:r w:rsidRPr="003B33FF">
        <w:rPr>
          <w:rFonts w:cstheme="minorHAnsi"/>
        </w:rPr>
        <w:t xml:space="preserve">Bij de inrichting van het bureel moet eveneens rekening gehouden worden met de modaliteiten vermeld in </w:t>
      </w:r>
      <w:r w:rsidR="00A14CEA">
        <w:rPr>
          <w:rFonts w:cstheme="minorHAnsi"/>
        </w:rPr>
        <w:t>het hoofdstuk hygiëne</w:t>
      </w:r>
      <w:r w:rsidRPr="003B33FF">
        <w:rPr>
          <w:rFonts w:cstheme="minorHAnsi"/>
        </w:rPr>
        <w:t>.</w:t>
      </w:r>
    </w:p>
    <w:p w:rsidR="007E0F18" w:rsidRDefault="007E0F18" w:rsidP="007E0F18">
      <w:pPr>
        <w:rPr>
          <w:rFonts w:cstheme="minorHAnsi"/>
        </w:rPr>
      </w:pPr>
    </w:p>
    <w:p w:rsidR="00397A54" w:rsidRPr="003B33FF" w:rsidRDefault="00397A54" w:rsidP="007E0F18">
      <w:pPr>
        <w:rPr>
          <w:rFonts w:cstheme="minorHAnsi"/>
        </w:rPr>
      </w:pPr>
    </w:p>
    <w:p w:rsidR="007E0F18" w:rsidRDefault="007E0F18" w:rsidP="001D3869">
      <w:pPr>
        <w:pStyle w:val="Heading2"/>
        <w:rPr>
          <w:rFonts w:asciiTheme="minorHAnsi" w:hAnsiTheme="minorHAnsi" w:cstheme="minorHAnsi"/>
        </w:rPr>
      </w:pPr>
      <w:bookmarkStart w:id="15" w:name="_Toc42007692"/>
      <w:r w:rsidRPr="003B33FF">
        <w:rPr>
          <w:rFonts w:asciiTheme="minorHAnsi" w:hAnsiTheme="minorHAnsi" w:cstheme="minorHAnsi"/>
        </w:rPr>
        <w:t>Kleedruimte/kleedkamers</w:t>
      </w:r>
      <w:bookmarkEnd w:id="15"/>
    </w:p>
    <w:p w:rsidR="00955BDB" w:rsidRPr="00955BDB" w:rsidRDefault="00955BDB" w:rsidP="00955BDB"/>
    <w:p w:rsidR="007E58EA" w:rsidRPr="003B33FF" w:rsidRDefault="007E58EA" w:rsidP="007E58EA">
      <w:pPr>
        <w:rPr>
          <w:rFonts w:cstheme="minorHAnsi"/>
        </w:rPr>
      </w:pPr>
      <w:r w:rsidRPr="003B33FF">
        <w:rPr>
          <w:rFonts w:cstheme="minorHAnsi"/>
        </w:rPr>
        <w:t>Het gebruik van vestiaires wordt ten zeerste afgeraden en dient tot een minimum beperkt te worden.</w:t>
      </w:r>
    </w:p>
    <w:p w:rsidR="007E58EA" w:rsidRPr="003B33FF" w:rsidRDefault="007E58EA" w:rsidP="007E58EA">
      <w:pPr>
        <w:rPr>
          <w:rFonts w:cstheme="minorHAnsi"/>
        </w:rPr>
      </w:pPr>
      <w:r w:rsidRPr="003B33FF">
        <w:rPr>
          <w:rFonts w:cstheme="minorHAnsi"/>
        </w:rPr>
        <w:t>Er wordt gevraagd aan het personeel om:</w:t>
      </w:r>
    </w:p>
    <w:p w:rsidR="007E58EA" w:rsidRPr="003B33FF" w:rsidRDefault="007E58EA" w:rsidP="007E58EA">
      <w:pPr>
        <w:numPr>
          <w:ilvl w:val="0"/>
          <w:numId w:val="3"/>
        </w:numPr>
        <w:rPr>
          <w:rFonts w:cstheme="minorHAnsi"/>
        </w:rPr>
      </w:pPr>
      <w:proofErr w:type="gramStart"/>
      <w:r w:rsidRPr="003B33FF">
        <w:rPr>
          <w:rFonts w:cstheme="minorHAnsi"/>
        </w:rPr>
        <w:t>zich</w:t>
      </w:r>
      <w:proofErr w:type="gramEnd"/>
      <w:r w:rsidRPr="003B33FF">
        <w:rPr>
          <w:rFonts w:cstheme="minorHAnsi"/>
        </w:rPr>
        <w:t xml:space="preserve"> om te kleden in het bureel, maar steeds rekening houden met de </w:t>
      </w:r>
      <w:r w:rsidR="0067053A">
        <w:rPr>
          <w:rFonts w:cstheme="minorHAnsi"/>
        </w:rPr>
        <w:t>“</w:t>
      </w:r>
      <w:proofErr w:type="spellStart"/>
      <w:r w:rsidRPr="003B33FF">
        <w:rPr>
          <w:rFonts w:cstheme="minorHAnsi"/>
        </w:rPr>
        <w:t>Social</w:t>
      </w:r>
      <w:proofErr w:type="spellEnd"/>
      <w:r w:rsidRPr="003B33FF">
        <w:rPr>
          <w:rFonts w:cstheme="minorHAnsi"/>
        </w:rPr>
        <w:t xml:space="preserve"> </w:t>
      </w:r>
      <w:proofErr w:type="spellStart"/>
      <w:r w:rsidRPr="003B33FF">
        <w:rPr>
          <w:rFonts w:cstheme="minorHAnsi"/>
        </w:rPr>
        <w:t>distancing</w:t>
      </w:r>
      <w:proofErr w:type="spellEnd"/>
      <w:r w:rsidR="0067053A">
        <w:rPr>
          <w:rFonts w:cstheme="minorHAnsi"/>
        </w:rPr>
        <w:t>”</w:t>
      </w:r>
      <w:r w:rsidRPr="003B33FF">
        <w:rPr>
          <w:rFonts w:cstheme="minorHAnsi"/>
        </w:rPr>
        <w:t>;</w:t>
      </w:r>
    </w:p>
    <w:p w:rsidR="007E58EA" w:rsidRPr="003B33FF" w:rsidRDefault="007E58EA" w:rsidP="007E58EA">
      <w:pPr>
        <w:numPr>
          <w:ilvl w:val="0"/>
          <w:numId w:val="3"/>
        </w:numPr>
        <w:rPr>
          <w:rFonts w:cstheme="minorHAnsi"/>
        </w:rPr>
      </w:pPr>
      <w:proofErr w:type="gramStart"/>
      <w:r w:rsidRPr="003B33FF">
        <w:rPr>
          <w:rFonts w:cstheme="minorHAnsi"/>
        </w:rPr>
        <w:t>de</w:t>
      </w:r>
      <w:proofErr w:type="gramEnd"/>
      <w:r w:rsidRPr="003B33FF">
        <w:rPr>
          <w:rFonts w:cstheme="minorHAnsi"/>
        </w:rPr>
        <w:t xml:space="preserve"> verplaatsing woon-werkverkeer (behalve bij gebruik van openbaar vervoer), waar mogelijk, uit te voeren in militaire kledij;</w:t>
      </w:r>
    </w:p>
    <w:p w:rsidR="00397A54" w:rsidRDefault="00397A54">
      <w:pPr>
        <w:rPr>
          <w:rFonts w:cstheme="minorHAnsi"/>
        </w:rPr>
      </w:pPr>
      <w:r>
        <w:rPr>
          <w:rFonts w:cstheme="minorHAnsi"/>
        </w:rPr>
        <w:br w:type="page"/>
      </w:r>
    </w:p>
    <w:p w:rsidR="007E58EA" w:rsidRDefault="007E58EA" w:rsidP="00955BDB">
      <w:pPr>
        <w:pStyle w:val="Heading2"/>
        <w:rPr>
          <w:rFonts w:asciiTheme="minorHAnsi" w:hAnsiTheme="minorHAnsi" w:cstheme="minorHAnsi"/>
        </w:rPr>
      </w:pPr>
      <w:bookmarkStart w:id="16" w:name="_Toc42007693"/>
      <w:r w:rsidRPr="003B33FF">
        <w:rPr>
          <w:rFonts w:asciiTheme="minorHAnsi" w:hAnsiTheme="minorHAnsi" w:cstheme="minorHAnsi"/>
        </w:rPr>
        <w:lastRenderedPageBreak/>
        <w:t>Tijdens het werk/op de werkpost</w:t>
      </w:r>
      <w:bookmarkEnd w:id="16"/>
    </w:p>
    <w:p w:rsidR="00955BDB" w:rsidRPr="00955BDB" w:rsidRDefault="00955BDB" w:rsidP="00955BDB"/>
    <w:p w:rsidR="007E58EA" w:rsidRPr="003B33FF" w:rsidRDefault="007E58EA" w:rsidP="007E58EA">
      <w:pPr>
        <w:rPr>
          <w:rFonts w:cstheme="minorHAnsi"/>
          <w:b/>
        </w:rPr>
      </w:pPr>
      <w:r w:rsidRPr="003B33FF">
        <w:rPr>
          <w:rFonts w:cstheme="minorHAnsi"/>
          <w:b/>
        </w:rPr>
        <w:t>De werkhervatting op de werkvloer kan en zal alleen aanvatten indien er voldoende beschermingsmiddelen (mondmaskers, handalcoholgels, … waar nodig) in plaats gesteld zijn die de veiligheid en de gezondheid van het personeel kunnen garanderen en deze richtlijnen kunnen ondersteunen.</w:t>
      </w:r>
    </w:p>
    <w:p w:rsidR="007E58EA" w:rsidRPr="003B33FF" w:rsidRDefault="007E58EA" w:rsidP="007E58EA">
      <w:pPr>
        <w:rPr>
          <w:rFonts w:cstheme="minorHAnsi"/>
        </w:rPr>
      </w:pPr>
      <w:r w:rsidRPr="003B33FF">
        <w:rPr>
          <w:rFonts w:cstheme="minorHAnsi"/>
        </w:rPr>
        <w:t>Het basisprincipe bij werkhervatting is dat er sowieso maximaal (</w:t>
      </w:r>
      <w:r w:rsidRPr="003B33FF">
        <w:rPr>
          <w:rFonts w:cstheme="minorHAnsi"/>
          <w:b/>
          <w:u w:val="single"/>
        </w:rPr>
        <w:t>5</w:t>
      </w:r>
      <w:r w:rsidRPr="003B33FF">
        <w:rPr>
          <w:rFonts w:cstheme="minorHAnsi"/>
        </w:rPr>
        <w:t xml:space="preserve"> dagen) aan werken op afstand (telewerken met internet of thuiswerken zonder internet) wordt g</w:t>
      </w:r>
      <w:r w:rsidR="00527B15">
        <w:rPr>
          <w:rFonts w:cstheme="minorHAnsi"/>
        </w:rPr>
        <w:t>edaan door het personeel DG Jur</w:t>
      </w:r>
      <w:r w:rsidR="00DA6072">
        <w:rPr>
          <w:rFonts w:cstheme="minorHAnsi"/>
        </w:rPr>
        <w:t>.</w:t>
      </w:r>
    </w:p>
    <w:p w:rsidR="007E58EA" w:rsidRPr="003B33FF" w:rsidRDefault="007E58EA" w:rsidP="007E58EA">
      <w:pPr>
        <w:rPr>
          <w:rFonts w:cstheme="minorHAnsi"/>
        </w:rPr>
      </w:pPr>
      <w:r w:rsidRPr="003B33FF">
        <w:rPr>
          <w:rFonts w:cstheme="minorHAnsi"/>
        </w:rPr>
        <w:t xml:space="preserve">De </w:t>
      </w:r>
      <w:proofErr w:type="spellStart"/>
      <w:r w:rsidR="0011607D">
        <w:rPr>
          <w:rFonts w:cstheme="minorHAnsi"/>
        </w:rPr>
        <w:t>divisiechef</w:t>
      </w:r>
      <w:proofErr w:type="spellEnd"/>
      <w:r w:rsidRPr="003B33FF">
        <w:rPr>
          <w:rFonts w:cstheme="minorHAnsi"/>
        </w:rPr>
        <w:t xml:space="preserve"> kan, indien hij dit nodig acht, een </w:t>
      </w:r>
      <w:r w:rsidR="0011607D">
        <w:rPr>
          <w:rFonts w:cstheme="minorHAnsi"/>
        </w:rPr>
        <w:t>minimumbezetting per bureel voorzien</w:t>
      </w:r>
      <w:r w:rsidR="00397A54">
        <w:rPr>
          <w:rFonts w:cstheme="minorHAnsi"/>
        </w:rPr>
        <w:t xml:space="preserve"> (permanentie)</w:t>
      </w:r>
      <w:r w:rsidR="0011607D">
        <w:rPr>
          <w:rFonts w:cstheme="minorHAnsi"/>
        </w:rPr>
        <w:t>.</w:t>
      </w:r>
      <w:r w:rsidRPr="003B33FF">
        <w:rPr>
          <w:rFonts w:cstheme="minorHAnsi"/>
        </w:rPr>
        <w:t xml:space="preserve"> </w:t>
      </w:r>
    </w:p>
    <w:p w:rsidR="007E58EA" w:rsidRPr="003B33FF" w:rsidRDefault="0011607D" w:rsidP="007E58EA">
      <w:pPr>
        <w:rPr>
          <w:rFonts w:cstheme="minorHAnsi"/>
        </w:rPr>
      </w:pPr>
      <w:r>
        <w:rPr>
          <w:rFonts w:cstheme="minorHAnsi"/>
        </w:rPr>
        <w:t>In alle omstandigheden</w:t>
      </w:r>
      <w:r w:rsidR="007E58EA" w:rsidRPr="003B33FF">
        <w:rPr>
          <w:rFonts w:cstheme="minorHAnsi"/>
        </w:rPr>
        <w:t xml:space="preserve"> moet</w:t>
      </w:r>
      <w:r>
        <w:rPr>
          <w:rFonts w:cstheme="minorHAnsi"/>
        </w:rPr>
        <w:t>en de fysieke aanwezighe</w:t>
      </w:r>
      <w:r w:rsidR="007E58EA" w:rsidRPr="003B33FF">
        <w:rPr>
          <w:rFonts w:cstheme="minorHAnsi"/>
        </w:rPr>
        <w:t>d</w:t>
      </w:r>
      <w:r>
        <w:rPr>
          <w:rFonts w:cstheme="minorHAnsi"/>
        </w:rPr>
        <w:t>en</w:t>
      </w:r>
      <w:r w:rsidR="007E58EA" w:rsidRPr="003B33FF">
        <w:rPr>
          <w:rFonts w:cstheme="minorHAnsi"/>
        </w:rPr>
        <w:t xml:space="preserve"> op de werkvloer tot het minimum beperkt worden en dient deze tot de “mission </w:t>
      </w:r>
      <w:proofErr w:type="spellStart"/>
      <w:r w:rsidR="007E58EA" w:rsidRPr="003B33FF">
        <w:rPr>
          <w:rFonts w:cstheme="minorHAnsi"/>
        </w:rPr>
        <w:t>essential</w:t>
      </w:r>
      <w:proofErr w:type="spellEnd"/>
      <w:r w:rsidR="007E58EA" w:rsidRPr="003B33FF">
        <w:rPr>
          <w:rFonts w:cstheme="minorHAnsi"/>
        </w:rPr>
        <w:t xml:space="preserve">”-taken te behoren, </w:t>
      </w:r>
      <w:r>
        <w:rPr>
          <w:rFonts w:cstheme="minorHAnsi"/>
        </w:rPr>
        <w:t xml:space="preserve">voor zover </w:t>
      </w:r>
      <w:r w:rsidR="007E58EA" w:rsidRPr="003B33FF">
        <w:rPr>
          <w:rFonts w:cstheme="minorHAnsi"/>
        </w:rPr>
        <w:t xml:space="preserve">deze </w:t>
      </w:r>
      <w:proofErr w:type="gramStart"/>
      <w:r w:rsidR="007E58EA" w:rsidRPr="003B33FF">
        <w:rPr>
          <w:rFonts w:cstheme="minorHAnsi"/>
        </w:rPr>
        <w:t>NIET</w:t>
      </w:r>
      <w:proofErr w:type="gramEnd"/>
      <w:r w:rsidR="007E58EA" w:rsidRPr="003B33FF">
        <w:rPr>
          <w:rFonts w:cstheme="minorHAnsi"/>
        </w:rPr>
        <w:t xml:space="preserve"> via het principe van werken op afstand (zie hierboven) kunnen uitgevoerd worden,</w:t>
      </w:r>
    </w:p>
    <w:p w:rsidR="007E58EA" w:rsidRPr="003B33FF" w:rsidRDefault="007E58EA" w:rsidP="007E58EA">
      <w:pPr>
        <w:rPr>
          <w:rFonts w:cstheme="minorHAnsi"/>
        </w:rPr>
      </w:pPr>
      <w:r w:rsidRPr="003B33FF">
        <w:rPr>
          <w:rFonts w:cstheme="minorHAnsi"/>
        </w:rPr>
        <w:t>Indien mogelijk en nodig geacht, kan overwogen worden om met roterende teams (afwisselend tussen de verschillende werkdagen) te werken per sectie.</w:t>
      </w:r>
    </w:p>
    <w:p w:rsidR="007E58EA" w:rsidRPr="003B33FF" w:rsidRDefault="007E58EA" w:rsidP="007E58EA">
      <w:pPr>
        <w:rPr>
          <w:rFonts w:cstheme="minorHAnsi"/>
        </w:rPr>
      </w:pPr>
      <w:r w:rsidRPr="003B33FF">
        <w:rPr>
          <w:rFonts w:cstheme="minorHAnsi"/>
        </w:rPr>
        <w:t xml:space="preserve">Afwijkingen op dit principe </w:t>
      </w:r>
      <w:r w:rsidRPr="003B33FF">
        <w:rPr>
          <w:rFonts w:cstheme="minorHAnsi"/>
          <w:u w:val="single"/>
        </w:rPr>
        <w:t>kunnen</w:t>
      </w:r>
      <w:r w:rsidRPr="003B33FF">
        <w:rPr>
          <w:rFonts w:cstheme="minorHAnsi"/>
        </w:rPr>
        <w:t xml:space="preserve"> worden toegestaan:</w:t>
      </w:r>
    </w:p>
    <w:p w:rsidR="007E58EA" w:rsidRPr="003B33FF" w:rsidRDefault="00D63E78" w:rsidP="007E58EA">
      <w:pPr>
        <w:numPr>
          <w:ilvl w:val="0"/>
          <w:numId w:val="9"/>
        </w:numPr>
        <w:rPr>
          <w:rFonts w:cstheme="minorHAnsi"/>
        </w:rPr>
      </w:pPr>
      <w:r>
        <w:rPr>
          <w:rFonts w:cstheme="minorHAnsi"/>
        </w:rPr>
        <w:t xml:space="preserve">Op initiatief van het personeelslid dat minder aan afstandswerken wilt doen maar dit </w:t>
      </w:r>
      <w:proofErr w:type="gramStart"/>
      <w:r>
        <w:rPr>
          <w:rFonts w:cstheme="minorHAnsi"/>
        </w:rPr>
        <w:t>MOET</w:t>
      </w:r>
      <w:proofErr w:type="gramEnd"/>
      <w:r>
        <w:rPr>
          <w:rFonts w:cstheme="minorHAnsi"/>
        </w:rPr>
        <w:t xml:space="preserve"> </w:t>
      </w:r>
      <w:r w:rsidR="007E58EA" w:rsidRPr="003B33FF">
        <w:rPr>
          <w:rFonts w:cstheme="minorHAnsi"/>
        </w:rPr>
        <w:t xml:space="preserve">steeds in overleg met zijn directe chef gebeuren. </w:t>
      </w:r>
      <w:r w:rsidR="002D7CE4">
        <w:rPr>
          <w:rFonts w:cstheme="minorHAnsi"/>
        </w:rPr>
        <w:t xml:space="preserve">Na </w:t>
      </w:r>
      <w:r w:rsidR="00397A54">
        <w:rPr>
          <w:rFonts w:cstheme="minorHAnsi"/>
        </w:rPr>
        <w:t>toestemming van</w:t>
      </w:r>
      <w:r w:rsidR="002D7CE4">
        <w:rPr>
          <w:rFonts w:cstheme="minorHAnsi"/>
        </w:rPr>
        <w:t xml:space="preserve"> de </w:t>
      </w:r>
      <w:proofErr w:type="spellStart"/>
      <w:r w:rsidR="002D7CE4">
        <w:rPr>
          <w:rFonts w:cstheme="minorHAnsi"/>
        </w:rPr>
        <w:t>divisiechef</w:t>
      </w:r>
      <w:proofErr w:type="spellEnd"/>
      <w:r w:rsidR="0067053A">
        <w:rPr>
          <w:rFonts w:cstheme="minorHAnsi"/>
        </w:rPr>
        <w:t xml:space="preserve"> en</w:t>
      </w:r>
      <w:r w:rsidR="007E58EA" w:rsidRPr="003B33FF">
        <w:rPr>
          <w:rFonts w:cstheme="minorHAnsi"/>
        </w:rPr>
        <w:t xml:space="preserve"> in overeenstemming met de geldende richtlijnen,</w:t>
      </w:r>
      <w:r w:rsidR="002D7CE4">
        <w:rPr>
          <w:rFonts w:cstheme="minorHAnsi"/>
        </w:rPr>
        <w:t xml:space="preserve"> kan de directe chef</w:t>
      </w:r>
      <w:r w:rsidR="007E58EA" w:rsidRPr="003B33FF">
        <w:rPr>
          <w:rFonts w:cstheme="minorHAnsi"/>
        </w:rPr>
        <w:t xml:space="preserve"> een schema opstellen waarbij het vragende personeelslid aanwezig mag zijn op de werkvloer. Dit om de fysieke aanwezigheid op de werkvloer tot een minimum te beperken en een maximale spreiding te bekomen van aanwezige personeelsleden;</w:t>
      </w:r>
    </w:p>
    <w:p w:rsidR="00F1441D" w:rsidRPr="00F60061" w:rsidRDefault="007E58EA" w:rsidP="00983EAD">
      <w:pPr>
        <w:numPr>
          <w:ilvl w:val="0"/>
          <w:numId w:val="9"/>
        </w:numPr>
        <w:rPr>
          <w:rFonts w:cstheme="minorHAnsi"/>
        </w:rPr>
      </w:pPr>
      <w:r w:rsidRPr="00F60061">
        <w:rPr>
          <w:rFonts w:cstheme="minorHAnsi"/>
        </w:rPr>
        <w:t>Het personeelslid dat enkel over een desktop beschikt zal gevraagd worden om ofwel 100% werken op afstand (indien zijn dagelijks werk dit toelaat), ofwel 100% op de werkvloer, rekening houdend met alle nodige maatregelen en richtlijnen inzake hygiëne</w:t>
      </w:r>
      <w:r w:rsidR="00F60061" w:rsidRPr="00F60061">
        <w:rPr>
          <w:rFonts w:cstheme="minorHAnsi"/>
        </w:rPr>
        <w:t xml:space="preserve">, mits toestemming van de </w:t>
      </w:r>
      <w:proofErr w:type="spellStart"/>
      <w:r w:rsidR="00F60061" w:rsidRPr="00F60061">
        <w:rPr>
          <w:rFonts w:cstheme="minorHAnsi"/>
        </w:rPr>
        <w:t>divisiechef</w:t>
      </w:r>
      <w:proofErr w:type="spellEnd"/>
      <w:r w:rsidRPr="00F60061">
        <w:rPr>
          <w:rFonts w:cstheme="minorHAnsi"/>
        </w:rPr>
        <w:t xml:space="preserve">. </w:t>
      </w:r>
    </w:p>
    <w:p w:rsidR="007E58EA" w:rsidRPr="003B33FF" w:rsidRDefault="007E58EA" w:rsidP="007E58EA">
      <w:pPr>
        <w:rPr>
          <w:rFonts w:cstheme="minorHAnsi"/>
        </w:rPr>
      </w:pPr>
      <w:r w:rsidRPr="003B33FF">
        <w:rPr>
          <w:rFonts w:cstheme="minorHAnsi"/>
        </w:rPr>
        <w:t xml:space="preserve">Er kan echter ook binnen 1 en dezelfde dienst overeengekomen worden dat er gemeenschappelijk gebruik gemaakt wordt van de </w:t>
      </w:r>
      <w:proofErr w:type="spellStart"/>
      <w:r w:rsidRPr="003B33FF">
        <w:rPr>
          <w:rFonts w:cstheme="minorHAnsi"/>
        </w:rPr>
        <w:t>desktops</w:t>
      </w:r>
      <w:proofErr w:type="spellEnd"/>
      <w:r w:rsidRPr="003B33FF">
        <w:rPr>
          <w:rFonts w:cstheme="minorHAnsi"/>
        </w:rPr>
        <w:t xml:space="preserve"> aanwezig binnen de dienst. Indien dit gebeurt, zullen de CIS-middelen </w:t>
      </w:r>
      <w:proofErr w:type="gramStart"/>
      <w:r w:rsidRPr="003B33FF">
        <w:rPr>
          <w:rFonts w:cstheme="minorHAnsi"/>
        </w:rPr>
        <w:t>VOOR</w:t>
      </w:r>
      <w:proofErr w:type="gramEnd"/>
      <w:r w:rsidRPr="003B33FF">
        <w:rPr>
          <w:rFonts w:cstheme="minorHAnsi"/>
        </w:rPr>
        <w:t xml:space="preserve"> en NA gebruik ontsmet moeten worden. De nodige producten zullen hiervoor beschikbaar gesteld worden.</w:t>
      </w:r>
    </w:p>
    <w:p w:rsidR="000D7C1B" w:rsidRDefault="007E58EA" w:rsidP="007E58EA">
      <w:pPr>
        <w:rPr>
          <w:rFonts w:cstheme="minorHAnsi"/>
          <w:u w:val="single"/>
        </w:rPr>
      </w:pPr>
      <w:r w:rsidRPr="003B33FF">
        <w:rPr>
          <w:rFonts w:cstheme="minorHAnsi"/>
        </w:rPr>
        <w:t>De dagen aanwezigheid op de werkvloer dienen zoveel mogelijk evenredig verdeeld te worden tussen het personeel zodat niet iedereen dezelfde dag aanwezig is op de werkvloer (indien nodig en vereist</w:t>
      </w:r>
      <w:r w:rsidR="000D7C1B">
        <w:rPr>
          <w:rFonts w:cstheme="minorHAnsi"/>
        </w:rPr>
        <w:t xml:space="preserve"> en mits toestemming van de </w:t>
      </w:r>
      <w:proofErr w:type="spellStart"/>
      <w:r w:rsidR="000D7C1B">
        <w:rPr>
          <w:rFonts w:cstheme="minorHAnsi"/>
        </w:rPr>
        <w:t>divisiechef</w:t>
      </w:r>
      <w:proofErr w:type="spellEnd"/>
      <w:r w:rsidRPr="003B33FF">
        <w:rPr>
          <w:rFonts w:cstheme="minorHAnsi"/>
        </w:rPr>
        <w:t xml:space="preserve"> – zie hierboven).</w:t>
      </w:r>
      <w:r w:rsidR="005D43FD">
        <w:rPr>
          <w:rFonts w:cstheme="minorHAnsi"/>
          <w:u w:val="single"/>
        </w:rPr>
        <w:t xml:space="preserve"> </w:t>
      </w:r>
    </w:p>
    <w:p w:rsidR="007E58EA" w:rsidRPr="003B33FF" w:rsidRDefault="000D7C1B" w:rsidP="007E58EA">
      <w:pPr>
        <w:rPr>
          <w:rFonts w:cstheme="minorHAnsi"/>
        </w:rPr>
      </w:pPr>
      <w:r w:rsidRPr="000D7C1B">
        <w:rPr>
          <w:rFonts w:cstheme="minorHAnsi"/>
        </w:rPr>
        <w:t>D</w:t>
      </w:r>
      <w:r w:rsidR="005D43FD" w:rsidRPr="000D7C1B">
        <w:rPr>
          <w:rFonts w:cstheme="minorHAnsi"/>
        </w:rPr>
        <w:t>e</w:t>
      </w:r>
      <w:r w:rsidR="005D43FD">
        <w:rPr>
          <w:rFonts w:cstheme="minorHAnsi"/>
        </w:rPr>
        <w:t xml:space="preserve"> periode van toegestane aanwezigheid</w:t>
      </w:r>
      <w:r w:rsidR="007E58EA" w:rsidRPr="003B33FF">
        <w:rPr>
          <w:rFonts w:cstheme="minorHAnsi"/>
        </w:rPr>
        <w:t xml:space="preserve"> op de werkvloer zal voor iedereen uitgebreid worden, waarbij de werktijd kan aangevat worden vanaf 0600Hr. Dit zorgt voor een spreiding van het personeel dat tegelijkertijd aanwezig is op de werkvloer alsook, waar</w:t>
      </w:r>
      <w:r w:rsidR="00F1441D">
        <w:rPr>
          <w:rFonts w:cstheme="minorHAnsi"/>
        </w:rPr>
        <w:t xml:space="preserve"> nodig, op het openbaar vervoer</w:t>
      </w:r>
      <w:r w:rsidR="007E58EA" w:rsidRPr="003B33FF">
        <w:rPr>
          <w:rFonts w:cstheme="minorHAnsi"/>
        </w:rPr>
        <w:t>.</w:t>
      </w:r>
    </w:p>
    <w:p w:rsidR="007E58EA" w:rsidRPr="003B33FF" w:rsidRDefault="005D43FD" w:rsidP="007E58EA">
      <w:pPr>
        <w:rPr>
          <w:rFonts w:cstheme="minorHAnsi"/>
        </w:rPr>
      </w:pPr>
      <w:r>
        <w:rPr>
          <w:rFonts w:cstheme="minorHAnsi"/>
        </w:rPr>
        <w:t>Het gebruik van d</w:t>
      </w:r>
      <w:r w:rsidR="007E58EA" w:rsidRPr="003B33FF">
        <w:rPr>
          <w:rFonts w:cstheme="minorHAnsi"/>
        </w:rPr>
        <w:t>e prikklok wordt tot nader order opgeschort teneinde een maximale spreiding van de aanwezigheid van het personeel te bekomen.</w:t>
      </w:r>
    </w:p>
    <w:p w:rsidR="004555C1" w:rsidRPr="003B33FF" w:rsidRDefault="004555C1" w:rsidP="001D3869">
      <w:pPr>
        <w:pStyle w:val="Heading3"/>
        <w:rPr>
          <w:rFonts w:cstheme="minorHAnsi"/>
        </w:rPr>
      </w:pPr>
      <w:bookmarkStart w:id="17" w:name="_Toc42007694"/>
      <w:r w:rsidRPr="003B33FF">
        <w:rPr>
          <w:rFonts w:cstheme="minorHAnsi"/>
        </w:rPr>
        <w:lastRenderedPageBreak/>
        <w:t>Gebruik CIS-Mat (printers, …)</w:t>
      </w:r>
      <w:bookmarkEnd w:id="17"/>
    </w:p>
    <w:p w:rsidR="004555C1" w:rsidRPr="003B33FF" w:rsidRDefault="004555C1" w:rsidP="004555C1">
      <w:pPr>
        <w:numPr>
          <w:ilvl w:val="0"/>
          <w:numId w:val="17"/>
        </w:numPr>
        <w:rPr>
          <w:rFonts w:cstheme="minorHAnsi"/>
        </w:rPr>
      </w:pPr>
      <w:r w:rsidRPr="003B33FF">
        <w:rPr>
          <w:rFonts w:cstheme="minorHAnsi"/>
        </w:rPr>
        <w:t>Aanwezigheid van Max 1 Pers in het printerlokaal;</w:t>
      </w:r>
    </w:p>
    <w:p w:rsidR="004555C1" w:rsidRPr="003B33FF" w:rsidRDefault="004555C1" w:rsidP="004555C1">
      <w:pPr>
        <w:numPr>
          <w:ilvl w:val="0"/>
          <w:numId w:val="17"/>
        </w:numPr>
        <w:rPr>
          <w:rFonts w:cstheme="minorHAnsi"/>
        </w:rPr>
      </w:pPr>
      <w:r w:rsidRPr="003B33FF">
        <w:rPr>
          <w:rFonts w:cstheme="minorHAnsi"/>
        </w:rPr>
        <w:t>De veiligheidsafstand van 1,50m is strikt van toepassing indien meerdere gebruikers aanwezig zijn. Een markering op de vloer zal deze afstand duidelijk aangeven;</w:t>
      </w:r>
    </w:p>
    <w:p w:rsidR="004555C1" w:rsidRPr="003B33FF" w:rsidRDefault="004555C1" w:rsidP="004555C1">
      <w:pPr>
        <w:numPr>
          <w:ilvl w:val="0"/>
          <w:numId w:val="17"/>
        </w:numPr>
        <w:rPr>
          <w:rFonts w:cstheme="minorHAnsi"/>
        </w:rPr>
      </w:pPr>
      <w:r w:rsidRPr="003B33FF">
        <w:rPr>
          <w:rFonts w:cstheme="minorHAnsi"/>
        </w:rPr>
        <w:t>Het gebruik van een (touchscreen-)pen wordt aangeraden voor het bedienen van de printer;</w:t>
      </w:r>
    </w:p>
    <w:p w:rsidR="004555C1" w:rsidRPr="003B33FF" w:rsidRDefault="004555C1" w:rsidP="004555C1">
      <w:pPr>
        <w:numPr>
          <w:ilvl w:val="0"/>
          <w:numId w:val="17"/>
        </w:numPr>
        <w:rPr>
          <w:rFonts w:cstheme="minorHAnsi"/>
        </w:rPr>
      </w:pPr>
      <w:r w:rsidRPr="003B33FF">
        <w:rPr>
          <w:rFonts w:cstheme="minorHAnsi"/>
        </w:rPr>
        <w:t>De printer dient ontsmet te worden na iedere gebruik. Hiervoor zal ontsmettingsmateriaal in plaats gesteld worden voor de gebruikers;</w:t>
      </w:r>
    </w:p>
    <w:p w:rsidR="004555C1" w:rsidRPr="003B33FF" w:rsidRDefault="004555C1" w:rsidP="004555C1">
      <w:pPr>
        <w:numPr>
          <w:ilvl w:val="0"/>
          <w:numId w:val="17"/>
        </w:numPr>
        <w:rPr>
          <w:rFonts w:cstheme="minorHAnsi"/>
        </w:rPr>
      </w:pPr>
      <w:r w:rsidRPr="003B33FF">
        <w:rPr>
          <w:rFonts w:cstheme="minorHAnsi"/>
        </w:rPr>
        <w:t xml:space="preserve">De behoeften voor het aanvullen van de stock </w:t>
      </w:r>
      <w:r w:rsidR="005D43FD">
        <w:rPr>
          <w:rFonts w:cstheme="minorHAnsi"/>
        </w:rPr>
        <w:t xml:space="preserve">moeten meegedeeld worden aan </w:t>
      </w:r>
      <w:hyperlink r:id="rId20" w:history="1">
        <w:r w:rsidR="005D43FD" w:rsidRPr="005D43FD">
          <w:rPr>
            <w:rStyle w:val="Hyperlink"/>
            <w:rFonts w:cstheme="minorHAnsi"/>
          </w:rPr>
          <w:t>dgjur-sp-mag@mil.be</w:t>
        </w:r>
      </w:hyperlink>
      <w:r w:rsidR="005D43FD" w:rsidRPr="005D43FD">
        <w:rPr>
          <w:rStyle w:val="Hyperlink"/>
          <w:rFonts w:cstheme="minorHAnsi"/>
        </w:rPr>
        <w:t>.</w:t>
      </w:r>
    </w:p>
    <w:p w:rsidR="00B24239" w:rsidRDefault="00B24239" w:rsidP="007E58EA">
      <w:pPr>
        <w:rPr>
          <w:rFonts w:cstheme="minorHAnsi"/>
        </w:rPr>
      </w:pPr>
    </w:p>
    <w:p w:rsidR="00B24239" w:rsidRPr="003B33FF" w:rsidRDefault="00B24239" w:rsidP="007E58EA">
      <w:pPr>
        <w:rPr>
          <w:rFonts w:cstheme="minorHAnsi"/>
        </w:rPr>
      </w:pPr>
    </w:p>
    <w:p w:rsidR="007E58EA" w:rsidRDefault="00430219" w:rsidP="001D3869">
      <w:pPr>
        <w:pStyle w:val="Heading2"/>
        <w:rPr>
          <w:rFonts w:asciiTheme="minorHAnsi" w:hAnsiTheme="minorHAnsi" w:cstheme="minorHAnsi"/>
        </w:rPr>
      </w:pPr>
      <w:bookmarkStart w:id="18" w:name="_Toc42007695"/>
      <w:r w:rsidRPr="003B33FF">
        <w:rPr>
          <w:rFonts w:asciiTheme="minorHAnsi" w:hAnsiTheme="minorHAnsi" w:cstheme="minorHAnsi"/>
        </w:rPr>
        <w:t>Vergaderingen en andere bijeenkomsten</w:t>
      </w:r>
      <w:bookmarkEnd w:id="18"/>
    </w:p>
    <w:p w:rsidR="00955BDB" w:rsidRPr="00955BDB" w:rsidRDefault="00955BDB" w:rsidP="00955BDB"/>
    <w:p w:rsidR="00430219" w:rsidRPr="003B33FF" w:rsidRDefault="00430219" w:rsidP="00430219">
      <w:pPr>
        <w:rPr>
          <w:rFonts w:cstheme="minorHAnsi"/>
        </w:rPr>
      </w:pPr>
      <w:r w:rsidRPr="003B33FF">
        <w:rPr>
          <w:rFonts w:cstheme="minorHAnsi"/>
        </w:rPr>
        <w:t xml:space="preserve">Basisprincipe bij en voor het organiseren van een vergadering blijft nog steeds dat “fysieke” vergaderingen afgeraden blijven en waar mogelijk maximaal gebruikt dient gemaakt te </w:t>
      </w:r>
      <w:r w:rsidR="00527B15">
        <w:rPr>
          <w:rFonts w:cstheme="minorHAnsi"/>
        </w:rPr>
        <w:t xml:space="preserve">worden van de voorhanden zijnde </w:t>
      </w:r>
      <w:r w:rsidRPr="003B33FF">
        <w:rPr>
          <w:rFonts w:cstheme="minorHAnsi"/>
        </w:rPr>
        <w:t>IT-tools zoals o.a. Skype.</w:t>
      </w:r>
    </w:p>
    <w:p w:rsidR="00430219" w:rsidRPr="003B33FF" w:rsidRDefault="00430219" w:rsidP="00430219">
      <w:pPr>
        <w:rPr>
          <w:rFonts w:cstheme="minorHAnsi"/>
        </w:rPr>
      </w:pPr>
      <w:r w:rsidRPr="003B33FF">
        <w:rPr>
          <w:rFonts w:cstheme="minorHAnsi"/>
        </w:rPr>
        <w:t>Indien het onmogelijk is om bovenstaand principe om welke reden dan ook toe te passen, dienen alle vergaderzalen voor gemeenschappelijk gebruik op zo</w:t>
      </w:r>
      <w:r w:rsidR="0067053A">
        <w:rPr>
          <w:rFonts w:cstheme="minorHAnsi"/>
        </w:rPr>
        <w:t>’</w:t>
      </w:r>
      <w:r w:rsidRPr="003B33FF">
        <w:rPr>
          <w:rFonts w:cstheme="minorHAnsi"/>
        </w:rPr>
        <w:t>n manier georganiseerd te worden dat de hygiënemaatregelen in hun totaliteit kunnen toegepast en gerespecteerd worden.</w:t>
      </w:r>
    </w:p>
    <w:p w:rsidR="00F1441D" w:rsidRPr="003B33FF" w:rsidRDefault="00F1441D" w:rsidP="00430219">
      <w:pPr>
        <w:rPr>
          <w:rFonts w:cstheme="minorHAnsi"/>
        </w:rPr>
      </w:pPr>
    </w:p>
    <w:p w:rsidR="00430219" w:rsidRPr="003B33FF" w:rsidRDefault="00430219" w:rsidP="00430219">
      <w:pPr>
        <w:rPr>
          <w:rFonts w:cstheme="minorHAnsi"/>
        </w:rPr>
      </w:pPr>
      <w:r w:rsidRPr="003B33FF">
        <w:rPr>
          <w:rFonts w:cstheme="minorHAnsi"/>
        </w:rPr>
        <w:t>Te gebruiken capaciteit van de verschillende vergaderzalen DG Jur:</w:t>
      </w:r>
    </w:p>
    <w:tbl>
      <w:tblPr>
        <w:tblStyle w:val="GridTable2-Accent4"/>
        <w:tblW w:w="0" w:type="auto"/>
        <w:jc w:val="center"/>
        <w:tblLook w:val="04A0" w:firstRow="1" w:lastRow="0" w:firstColumn="1" w:lastColumn="0" w:noHBand="0" w:noVBand="1"/>
      </w:tblPr>
      <w:tblGrid>
        <w:gridCol w:w="2928"/>
        <w:gridCol w:w="1317"/>
        <w:gridCol w:w="2026"/>
      </w:tblGrid>
      <w:tr w:rsidR="00430219" w:rsidRPr="003B33FF" w:rsidTr="00430219">
        <w:trPr>
          <w:cnfStyle w:val="100000000000" w:firstRow="1" w:lastRow="0" w:firstColumn="0" w:lastColumn="0" w:oddVBand="0" w:evenVBand="0" w:oddHBand="0" w:evenHBand="0" w:firstRowFirstColumn="0" w:firstRowLastColumn="0" w:lastRowFirstColumn="0" w:lastRowLastColumn="0"/>
          <w:trHeight w:val="394"/>
          <w:jc w:val="center"/>
        </w:trPr>
        <w:tc>
          <w:tcPr>
            <w:cnfStyle w:val="001000000000" w:firstRow="0" w:lastRow="0" w:firstColumn="1" w:lastColumn="0" w:oddVBand="0" w:evenVBand="0" w:oddHBand="0" w:evenHBand="0" w:firstRowFirstColumn="0" w:firstRowLastColumn="0" w:lastRowFirstColumn="0" w:lastRowLastColumn="0"/>
            <w:tcW w:w="2928" w:type="dxa"/>
            <w:tcBorders>
              <w:top w:val="single" w:sz="4" w:space="0" w:color="FFFFFF" w:themeColor="background1"/>
              <w:left w:val="single" w:sz="4" w:space="0" w:color="FFFFFF" w:themeColor="background1"/>
              <w:right w:val="single" w:sz="4" w:space="0" w:color="FFC000" w:themeColor="accent4"/>
            </w:tcBorders>
          </w:tcPr>
          <w:p w:rsidR="00430219" w:rsidRPr="003B33FF" w:rsidRDefault="00430219" w:rsidP="00430219">
            <w:pPr>
              <w:spacing w:after="160" w:line="259" w:lineRule="auto"/>
              <w:jc w:val="center"/>
              <w:rPr>
                <w:rFonts w:cstheme="minorHAnsi"/>
              </w:rPr>
            </w:pPr>
            <w:r w:rsidRPr="003B33FF">
              <w:rPr>
                <w:rFonts w:cstheme="minorHAnsi"/>
              </w:rPr>
              <w:t>Vergaderzaal</w:t>
            </w:r>
          </w:p>
        </w:tc>
        <w:tc>
          <w:tcPr>
            <w:tcW w:w="1317" w:type="dxa"/>
            <w:tcBorders>
              <w:top w:val="single" w:sz="4" w:space="0" w:color="FFFFFF" w:themeColor="background1"/>
              <w:left w:val="single" w:sz="4" w:space="0" w:color="FFC000" w:themeColor="accent4"/>
              <w:right w:val="single" w:sz="4" w:space="0" w:color="FFC000" w:themeColor="accent4"/>
            </w:tcBorders>
          </w:tcPr>
          <w:p w:rsidR="00430219" w:rsidRPr="003B33FF" w:rsidRDefault="00430219" w:rsidP="00430219">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rPr>
            </w:pPr>
            <w:r w:rsidRPr="003B33FF">
              <w:rPr>
                <w:rFonts w:cstheme="minorHAnsi"/>
              </w:rPr>
              <w:t>Capaciteit</w:t>
            </w:r>
          </w:p>
        </w:tc>
        <w:tc>
          <w:tcPr>
            <w:tcW w:w="2026" w:type="dxa"/>
            <w:tcBorders>
              <w:top w:val="single" w:sz="4" w:space="0" w:color="FFFFFF" w:themeColor="background1"/>
              <w:left w:val="single" w:sz="4" w:space="0" w:color="FFC000" w:themeColor="accent4"/>
              <w:right w:val="single" w:sz="4" w:space="0" w:color="FFFFFF" w:themeColor="background1"/>
            </w:tcBorders>
          </w:tcPr>
          <w:p w:rsidR="00430219" w:rsidRPr="003B33FF" w:rsidRDefault="00430219" w:rsidP="00430219">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rPr>
            </w:pPr>
            <w:r w:rsidRPr="003B33FF">
              <w:rPr>
                <w:rFonts w:cstheme="minorHAnsi"/>
              </w:rPr>
              <w:t>Max te gebruiken</w:t>
            </w:r>
          </w:p>
        </w:tc>
      </w:tr>
      <w:tr w:rsidR="00430219" w:rsidRPr="003B33FF" w:rsidTr="004302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3B33FF" w:rsidRDefault="00430219" w:rsidP="00430219">
            <w:pPr>
              <w:spacing w:after="160" w:line="259" w:lineRule="auto"/>
              <w:jc w:val="center"/>
              <w:rPr>
                <w:rFonts w:cstheme="minorHAnsi"/>
              </w:rPr>
            </w:pPr>
            <w:r w:rsidRPr="003B33FF">
              <w:rPr>
                <w:rFonts w:cstheme="minorHAnsi"/>
              </w:rPr>
              <w:t>4B</w:t>
            </w:r>
            <w:r w:rsidR="003531CC">
              <w:rPr>
                <w:rFonts w:cstheme="minorHAnsi"/>
              </w:rPr>
              <w:t xml:space="preserve"> </w:t>
            </w:r>
            <w:r w:rsidRPr="003B33FF">
              <w:rPr>
                <w:rFonts w:cstheme="minorHAnsi"/>
              </w:rPr>
              <w:t>0-50 (</w:t>
            </w:r>
            <w:proofErr w:type="spellStart"/>
            <w:r w:rsidRPr="003B33FF">
              <w:rPr>
                <w:rFonts w:cstheme="minorHAnsi"/>
              </w:rPr>
              <w:t>Sp</w:t>
            </w:r>
            <w:proofErr w:type="spellEnd"/>
            <w:r w:rsidRPr="003B33FF">
              <w:rPr>
                <w:rFonts w:cstheme="minorHAnsi"/>
              </w:rPr>
              <w:t>)</w:t>
            </w:r>
          </w:p>
        </w:tc>
        <w:tc>
          <w:tcPr>
            <w:tcW w:w="1317" w:type="dxa"/>
          </w:tcPr>
          <w:p w:rsidR="00430219" w:rsidRPr="003B33FF" w:rsidRDefault="000D7C1B"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3</w:t>
            </w:r>
            <w:r w:rsidR="00430219" w:rsidRPr="003B33FF">
              <w:rPr>
                <w:rFonts w:cstheme="minorHAnsi"/>
              </w:rPr>
              <w:t>0</w:t>
            </w:r>
          </w:p>
        </w:tc>
        <w:tc>
          <w:tcPr>
            <w:tcW w:w="2026" w:type="dxa"/>
            <w:tcBorders>
              <w:right w:val="single" w:sz="4" w:space="0" w:color="FFFFFF" w:themeColor="background1"/>
            </w:tcBorders>
          </w:tcPr>
          <w:p w:rsidR="00430219" w:rsidRPr="003B33FF" w:rsidRDefault="000D7C1B"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w:t>
            </w:r>
          </w:p>
        </w:tc>
      </w:tr>
      <w:tr w:rsidR="00430219" w:rsidRPr="003B33FF" w:rsidTr="00430219">
        <w:trPr>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3B33FF" w:rsidRDefault="00430219" w:rsidP="00430219">
            <w:pPr>
              <w:spacing w:after="160" w:line="259" w:lineRule="auto"/>
              <w:jc w:val="center"/>
              <w:rPr>
                <w:rFonts w:cstheme="minorHAnsi"/>
              </w:rPr>
            </w:pPr>
            <w:r w:rsidRPr="003B33FF">
              <w:rPr>
                <w:rFonts w:cstheme="minorHAnsi"/>
              </w:rPr>
              <w:t>4B</w:t>
            </w:r>
            <w:r w:rsidR="003531CC">
              <w:rPr>
                <w:rFonts w:cstheme="minorHAnsi"/>
              </w:rPr>
              <w:t xml:space="preserve"> </w:t>
            </w:r>
            <w:r w:rsidRPr="003B33FF">
              <w:rPr>
                <w:rFonts w:cstheme="minorHAnsi"/>
              </w:rPr>
              <w:t>3-06 (Paris)</w:t>
            </w:r>
          </w:p>
        </w:tc>
        <w:tc>
          <w:tcPr>
            <w:tcW w:w="1317" w:type="dxa"/>
          </w:tcPr>
          <w:p w:rsidR="00430219" w:rsidRPr="003B33FF" w:rsidRDefault="00430219"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t>10</w:t>
            </w:r>
          </w:p>
        </w:tc>
        <w:tc>
          <w:tcPr>
            <w:tcW w:w="2026" w:type="dxa"/>
            <w:tcBorders>
              <w:right w:val="single" w:sz="4" w:space="0" w:color="FFFFFF" w:themeColor="background1"/>
            </w:tcBorders>
          </w:tcPr>
          <w:p w:rsidR="00430219" w:rsidRPr="003B33FF" w:rsidRDefault="000D7C1B"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w:t>
            </w:r>
          </w:p>
        </w:tc>
      </w:tr>
      <w:tr w:rsidR="00430219" w:rsidRPr="003B33FF" w:rsidTr="004302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3B33FF" w:rsidRDefault="003531CC" w:rsidP="003531CC">
            <w:pPr>
              <w:spacing w:after="160" w:line="259" w:lineRule="auto"/>
              <w:jc w:val="center"/>
              <w:rPr>
                <w:rFonts w:cstheme="minorHAnsi"/>
              </w:rPr>
            </w:pPr>
            <w:r>
              <w:rPr>
                <w:rFonts w:cstheme="minorHAnsi"/>
              </w:rPr>
              <w:t>4B 3</w:t>
            </w:r>
            <w:r w:rsidR="00430219" w:rsidRPr="003B33FF">
              <w:rPr>
                <w:rFonts w:cstheme="minorHAnsi"/>
              </w:rPr>
              <w:t>-</w:t>
            </w:r>
            <w:r>
              <w:rPr>
                <w:rFonts w:cstheme="minorHAnsi"/>
              </w:rPr>
              <w:t>85</w:t>
            </w:r>
            <w:r w:rsidR="00430219" w:rsidRPr="003B33FF">
              <w:rPr>
                <w:rFonts w:cstheme="minorHAnsi"/>
              </w:rPr>
              <w:t xml:space="preserve"> (</w:t>
            </w:r>
            <w:proofErr w:type="spellStart"/>
            <w:r w:rsidR="00430219" w:rsidRPr="003B33FF">
              <w:rPr>
                <w:rFonts w:cstheme="minorHAnsi"/>
              </w:rPr>
              <w:t>Delattre</w:t>
            </w:r>
            <w:proofErr w:type="spellEnd"/>
            <w:r w:rsidR="00430219" w:rsidRPr="003B33FF">
              <w:rPr>
                <w:rFonts w:cstheme="minorHAnsi"/>
              </w:rPr>
              <w:t>)</w:t>
            </w:r>
          </w:p>
        </w:tc>
        <w:tc>
          <w:tcPr>
            <w:tcW w:w="1317" w:type="dxa"/>
          </w:tcPr>
          <w:p w:rsidR="00430219" w:rsidRPr="003B33FF" w:rsidRDefault="00430219" w:rsidP="008F62B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t>1</w:t>
            </w:r>
            <w:r w:rsidR="008F62B7">
              <w:rPr>
                <w:rFonts w:cstheme="minorHAnsi"/>
              </w:rPr>
              <w:t>2</w:t>
            </w:r>
          </w:p>
        </w:tc>
        <w:tc>
          <w:tcPr>
            <w:tcW w:w="2026" w:type="dxa"/>
            <w:tcBorders>
              <w:right w:val="single" w:sz="4" w:space="0" w:color="FFFFFF" w:themeColor="background1"/>
            </w:tcBorders>
          </w:tcPr>
          <w:p w:rsidR="00430219" w:rsidRPr="003B33FF" w:rsidRDefault="008F62B7" w:rsidP="00430219">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w:t>
            </w:r>
          </w:p>
        </w:tc>
      </w:tr>
      <w:tr w:rsidR="00430219" w:rsidRPr="003B33FF" w:rsidTr="00430219">
        <w:trPr>
          <w:jc w:val="center"/>
        </w:trPr>
        <w:tc>
          <w:tcPr>
            <w:cnfStyle w:val="001000000000" w:firstRow="0" w:lastRow="0" w:firstColumn="1" w:lastColumn="0" w:oddVBand="0" w:evenVBand="0" w:oddHBand="0" w:evenHBand="0" w:firstRowFirstColumn="0" w:firstRowLastColumn="0" w:lastRowFirstColumn="0" w:lastRowLastColumn="0"/>
            <w:tcW w:w="2928" w:type="dxa"/>
            <w:tcBorders>
              <w:left w:val="single" w:sz="4" w:space="0" w:color="FFFFFF" w:themeColor="background1"/>
            </w:tcBorders>
          </w:tcPr>
          <w:p w:rsidR="00430219" w:rsidRPr="003B33FF" w:rsidRDefault="00430219" w:rsidP="003531CC">
            <w:pPr>
              <w:spacing w:after="160" w:line="259" w:lineRule="auto"/>
              <w:jc w:val="center"/>
              <w:rPr>
                <w:rFonts w:cstheme="minorHAnsi"/>
              </w:rPr>
            </w:pPr>
            <w:r w:rsidRPr="003B33FF">
              <w:rPr>
                <w:rFonts w:cstheme="minorHAnsi"/>
              </w:rPr>
              <w:t>4B</w:t>
            </w:r>
            <w:r w:rsidR="003531CC">
              <w:rPr>
                <w:rFonts w:cstheme="minorHAnsi"/>
              </w:rPr>
              <w:t xml:space="preserve"> </w:t>
            </w:r>
            <w:r w:rsidRPr="003B33FF">
              <w:rPr>
                <w:rFonts w:cstheme="minorHAnsi"/>
              </w:rPr>
              <w:t>3-</w:t>
            </w:r>
            <w:r w:rsidR="003531CC">
              <w:rPr>
                <w:rFonts w:cstheme="minorHAnsi"/>
              </w:rPr>
              <w:t>47 (Wellington)</w:t>
            </w:r>
          </w:p>
        </w:tc>
        <w:tc>
          <w:tcPr>
            <w:tcW w:w="1317" w:type="dxa"/>
          </w:tcPr>
          <w:p w:rsidR="00430219" w:rsidRPr="003B33FF" w:rsidRDefault="003531CC"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10</w:t>
            </w:r>
          </w:p>
        </w:tc>
        <w:tc>
          <w:tcPr>
            <w:tcW w:w="2026" w:type="dxa"/>
            <w:tcBorders>
              <w:right w:val="single" w:sz="4" w:space="0" w:color="FFFFFF" w:themeColor="background1"/>
            </w:tcBorders>
          </w:tcPr>
          <w:p w:rsidR="00430219" w:rsidRPr="003B33FF" w:rsidRDefault="003531CC" w:rsidP="00430219">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4</w:t>
            </w:r>
          </w:p>
        </w:tc>
      </w:tr>
    </w:tbl>
    <w:p w:rsidR="00430219" w:rsidRPr="003B33FF" w:rsidRDefault="00430219" w:rsidP="00430219">
      <w:pPr>
        <w:rPr>
          <w:rFonts w:cstheme="minorHAnsi"/>
        </w:rPr>
      </w:pPr>
    </w:p>
    <w:p w:rsidR="00430219" w:rsidRPr="003B33FF" w:rsidRDefault="00430219" w:rsidP="00430219">
      <w:pPr>
        <w:rPr>
          <w:rFonts w:cstheme="minorHAnsi"/>
        </w:rPr>
      </w:pPr>
      <w:r w:rsidRPr="003B33FF">
        <w:rPr>
          <w:rFonts w:cstheme="minorHAnsi"/>
        </w:rPr>
        <w:t>Alle stoelen boven de maximaal te gebruiken capaciteit zullen aan de kant worden geze</w:t>
      </w:r>
      <w:r w:rsidR="006E7CDB">
        <w:rPr>
          <w:rFonts w:cstheme="minorHAnsi"/>
        </w:rPr>
        <w:t>t.</w:t>
      </w:r>
    </w:p>
    <w:p w:rsidR="00430219" w:rsidRPr="003B33FF" w:rsidRDefault="00430219" w:rsidP="00430219">
      <w:pPr>
        <w:rPr>
          <w:rFonts w:cstheme="minorHAnsi"/>
        </w:rPr>
      </w:pPr>
      <w:r w:rsidRPr="003B33FF">
        <w:rPr>
          <w:rFonts w:cstheme="minorHAnsi"/>
        </w:rPr>
        <w:t xml:space="preserve">Het dragen van een mondmasker </w:t>
      </w:r>
      <w:r w:rsidR="006E7CDB">
        <w:rPr>
          <w:rFonts w:cstheme="minorHAnsi"/>
        </w:rPr>
        <w:t>is enkel verplicht indien de veiligheidsafstand niet kan gegarandeerd worden.</w:t>
      </w:r>
    </w:p>
    <w:p w:rsidR="00430219" w:rsidRPr="003B33FF" w:rsidRDefault="00430219" w:rsidP="00430219">
      <w:pPr>
        <w:rPr>
          <w:rFonts w:cstheme="minorHAnsi"/>
        </w:rPr>
      </w:pPr>
      <w:r w:rsidRPr="003B33FF">
        <w:rPr>
          <w:rFonts w:cstheme="minorHAnsi"/>
        </w:rPr>
        <w:t xml:space="preserve">Na gebruik dient de infrastructuur door de organisator van de meeting gereinigd en ontsmet te worden. </w:t>
      </w:r>
      <w:r w:rsidR="006E7CDB">
        <w:rPr>
          <w:rFonts w:cstheme="minorHAnsi"/>
        </w:rPr>
        <w:t>Het nodige materiaal zal</w:t>
      </w:r>
      <w:r w:rsidRPr="003B33FF">
        <w:rPr>
          <w:rFonts w:cstheme="minorHAnsi"/>
        </w:rPr>
        <w:t xml:space="preserve"> hiervoor beschikbaar gesteld worden.</w:t>
      </w:r>
    </w:p>
    <w:p w:rsidR="00430219" w:rsidRPr="003B33FF" w:rsidRDefault="00430219" w:rsidP="007E58EA">
      <w:pPr>
        <w:rPr>
          <w:rFonts w:cstheme="minorHAnsi"/>
        </w:rPr>
      </w:pPr>
    </w:p>
    <w:p w:rsidR="001870CA" w:rsidRDefault="007E58EA" w:rsidP="001D3869">
      <w:pPr>
        <w:pStyle w:val="Heading2"/>
        <w:rPr>
          <w:rFonts w:asciiTheme="minorHAnsi" w:hAnsiTheme="minorHAnsi" w:cstheme="minorHAnsi"/>
        </w:rPr>
      </w:pPr>
      <w:bookmarkStart w:id="19" w:name="_Toc42007696"/>
      <w:r w:rsidRPr="003B33FF">
        <w:rPr>
          <w:rFonts w:asciiTheme="minorHAnsi" w:hAnsiTheme="minorHAnsi" w:cstheme="minorHAnsi"/>
        </w:rPr>
        <w:lastRenderedPageBreak/>
        <w:t>Sanitaire voorzieningen</w:t>
      </w:r>
      <w:bookmarkEnd w:id="19"/>
    </w:p>
    <w:p w:rsidR="00955BDB" w:rsidRPr="00955BDB" w:rsidRDefault="00955BDB" w:rsidP="00955BDB"/>
    <w:p w:rsidR="007E58EA" w:rsidRPr="003B33FF" w:rsidRDefault="007E58EA" w:rsidP="001D3869">
      <w:pPr>
        <w:pStyle w:val="Heading3"/>
        <w:rPr>
          <w:rFonts w:cstheme="minorHAnsi"/>
        </w:rPr>
      </w:pPr>
      <w:bookmarkStart w:id="20" w:name="_Toc42007697"/>
      <w:r w:rsidRPr="003B33FF">
        <w:rPr>
          <w:rFonts w:cstheme="minorHAnsi"/>
        </w:rPr>
        <w:t>Douches</w:t>
      </w:r>
      <w:bookmarkEnd w:id="20"/>
    </w:p>
    <w:p w:rsidR="007E58EA" w:rsidRPr="003B33FF" w:rsidRDefault="007E58EA" w:rsidP="007E58EA">
      <w:pPr>
        <w:pStyle w:val="ListParagraph"/>
        <w:numPr>
          <w:ilvl w:val="0"/>
          <w:numId w:val="11"/>
        </w:numPr>
        <w:rPr>
          <w:rFonts w:asciiTheme="minorHAnsi" w:eastAsia="Calibri" w:hAnsiTheme="minorHAnsi" w:cstheme="minorHAnsi"/>
          <w:sz w:val="22"/>
        </w:rPr>
      </w:pPr>
      <w:r w:rsidRPr="003B33FF">
        <w:rPr>
          <w:rFonts w:asciiTheme="minorHAnsi" w:eastAsia="Calibri" w:hAnsiTheme="minorHAnsi" w:cstheme="minorHAnsi"/>
          <w:sz w:val="22"/>
        </w:rPr>
        <w:t>De douches in blok 4, en in de rest van het KKE, blijven tot nader order gesloten.</w:t>
      </w:r>
      <w:r w:rsidR="000566B8">
        <w:rPr>
          <w:rFonts w:asciiTheme="minorHAnsi" w:eastAsia="Calibri" w:hAnsiTheme="minorHAnsi" w:cstheme="minorHAnsi"/>
          <w:sz w:val="22"/>
        </w:rPr>
        <w:t xml:space="preserve"> En dit door de waarschijnlijke aanwezigheid van legionella</w:t>
      </w:r>
      <w:r w:rsidR="0033783C">
        <w:rPr>
          <w:rFonts w:asciiTheme="minorHAnsi" w:eastAsia="Calibri" w:hAnsiTheme="minorHAnsi" w:cstheme="minorHAnsi"/>
          <w:sz w:val="22"/>
        </w:rPr>
        <w:t xml:space="preserve"> en het feit dat de </w:t>
      </w:r>
      <w:r w:rsidR="0067053A">
        <w:rPr>
          <w:rFonts w:asciiTheme="minorHAnsi" w:eastAsia="Calibri" w:hAnsiTheme="minorHAnsi" w:cstheme="minorHAnsi"/>
          <w:sz w:val="22"/>
        </w:rPr>
        <w:t>“</w:t>
      </w:r>
      <w:proofErr w:type="spellStart"/>
      <w:r w:rsidR="0033783C">
        <w:rPr>
          <w:rFonts w:asciiTheme="minorHAnsi" w:eastAsia="Calibri" w:hAnsiTheme="minorHAnsi" w:cstheme="minorHAnsi"/>
          <w:sz w:val="22"/>
        </w:rPr>
        <w:t>Social</w:t>
      </w:r>
      <w:proofErr w:type="spellEnd"/>
      <w:r w:rsidR="0033783C">
        <w:rPr>
          <w:rFonts w:asciiTheme="minorHAnsi" w:eastAsia="Calibri" w:hAnsiTheme="minorHAnsi" w:cstheme="minorHAnsi"/>
          <w:sz w:val="22"/>
        </w:rPr>
        <w:t xml:space="preserve"> </w:t>
      </w:r>
      <w:proofErr w:type="spellStart"/>
      <w:r w:rsidR="0033783C">
        <w:rPr>
          <w:rFonts w:asciiTheme="minorHAnsi" w:eastAsia="Calibri" w:hAnsiTheme="minorHAnsi" w:cstheme="minorHAnsi"/>
          <w:sz w:val="22"/>
        </w:rPr>
        <w:t>distancing</w:t>
      </w:r>
      <w:proofErr w:type="spellEnd"/>
      <w:r w:rsidR="0067053A">
        <w:rPr>
          <w:rFonts w:asciiTheme="minorHAnsi" w:eastAsia="Calibri" w:hAnsiTheme="minorHAnsi" w:cstheme="minorHAnsi"/>
          <w:sz w:val="22"/>
        </w:rPr>
        <w:t>”</w:t>
      </w:r>
      <w:r w:rsidR="0033783C">
        <w:rPr>
          <w:rFonts w:asciiTheme="minorHAnsi" w:eastAsia="Calibri" w:hAnsiTheme="minorHAnsi" w:cstheme="minorHAnsi"/>
          <w:sz w:val="22"/>
        </w:rPr>
        <w:t xml:space="preserve"> in de collectieve douches niet gerespecteerd kan worden.</w:t>
      </w:r>
    </w:p>
    <w:p w:rsidR="007E58EA" w:rsidRPr="003B33FF" w:rsidRDefault="007E58EA" w:rsidP="007E58EA">
      <w:pPr>
        <w:rPr>
          <w:rFonts w:cstheme="minorHAnsi"/>
        </w:rPr>
      </w:pPr>
    </w:p>
    <w:p w:rsidR="007E58EA" w:rsidRPr="003B33FF" w:rsidRDefault="007E58EA" w:rsidP="001D3869">
      <w:pPr>
        <w:pStyle w:val="Heading3"/>
        <w:rPr>
          <w:rFonts w:cstheme="minorHAnsi"/>
        </w:rPr>
      </w:pPr>
      <w:bookmarkStart w:id="21" w:name="_Toc42007698"/>
      <w:r w:rsidRPr="003B33FF">
        <w:rPr>
          <w:rFonts w:cstheme="minorHAnsi"/>
        </w:rPr>
        <w:t>Toiletten</w:t>
      </w:r>
      <w:bookmarkEnd w:id="21"/>
    </w:p>
    <w:p w:rsidR="007E58EA" w:rsidRPr="003B33FF" w:rsidRDefault="007E58EA" w:rsidP="007E58EA">
      <w:pPr>
        <w:rPr>
          <w:rFonts w:eastAsia="Calibri" w:cstheme="minorHAnsi"/>
        </w:rPr>
      </w:pPr>
      <w:r w:rsidRPr="003B33FF">
        <w:rPr>
          <w:rFonts w:eastAsia="Calibri" w:cstheme="minorHAnsi"/>
        </w:rPr>
        <w:t>Bij het gebruik van de toiletten zullen onderstaande maatregelen gerespecteerd worden:</w:t>
      </w:r>
    </w:p>
    <w:p w:rsidR="007E58EA" w:rsidRPr="00527B15" w:rsidRDefault="007E58EA" w:rsidP="007E58EA">
      <w:pPr>
        <w:pStyle w:val="ListParagraph"/>
        <w:numPr>
          <w:ilvl w:val="0"/>
          <w:numId w:val="12"/>
        </w:numPr>
        <w:rPr>
          <w:rFonts w:asciiTheme="minorHAnsi" w:eastAsia="Calibri" w:hAnsiTheme="minorHAnsi" w:cstheme="minorHAnsi"/>
          <w:sz w:val="22"/>
        </w:rPr>
      </w:pPr>
      <w:r w:rsidRPr="00527B15">
        <w:rPr>
          <w:rFonts w:asciiTheme="minorHAnsi" w:eastAsia="Calibri" w:hAnsiTheme="minorHAnsi" w:cstheme="minorHAnsi"/>
          <w:sz w:val="22"/>
        </w:rPr>
        <w:t>De toegangsdeuren tot de toiletten (scheiding tussen toiletten en gang of sas) dienen permanent open te blijven;</w:t>
      </w:r>
    </w:p>
    <w:p w:rsidR="007E58EA" w:rsidRPr="00527B15" w:rsidRDefault="007E58EA" w:rsidP="007E58EA">
      <w:pPr>
        <w:pStyle w:val="ListParagraph"/>
        <w:rPr>
          <w:rFonts w:asciiTheme="minorHAnsi" w:eastAsia="Calibri" w:hAnsiTheme="minorHAnsi" w:cstheme="minorHAnsi"/>
          <w:sz w:val="22"/>
        </w:rPr>
      </w:pPr>
    </w:p>
    <w:p w:rsidR="007E58EA" w:rsidRPr="00527B15" w:rsidRDefault="007E58EA" w:rsidP="007E58EA">
      <w:pPr>
        <w:pStyle w:val="ListParagraph"/>
        <w:numPr>
          <w:ilvl w:val="0"/>
          <w:numId w:val="12"/>
        </w:numPr>
        <w:rPr>
          <w:rFonts w:asciiTheme="minorHAnsi" w:eastAsia="Calibri" w:hAnsiTheme="minorHAnsi" w:cstheme="minorHAnsi"/>
          <w:sz w:val="22"/>
        </w:rPr>
      </w:pPr>
      <w:r w:rsidRPr="00527B15">
        <w:rPr>
          <w:rFonts w:asciiTheme="minorHAnsi" w:eastAsia="Calibri" w:hAnsiTheme="minorHAnsi" w:cstheme="minorHAnsi"/>
          <w:sz w:val="22"/>
        </w:rPr>
        <w:t>De toegang tot de toiletten is beperkt tot 1 persoon (of 2 bij de heren, indien 1 iemand de urinoirs gebruikt en de andere persoon het gewone toilet gebruikt) in de gemeenschappelijke gedeelten van de toiletten;</w:t>
      </w:r>
    </w:p>
    <w:p w:rsidR="007E58EA" w:rsidRPr="00527B15" w:rsidRDefault="007E58EA" w:rsidP="007E58EA">
      <w:pPr>
        <w:pStyle w:val="ListParagraph"/>
        <w:rPr>
          <w:rFonts w:asciiTheme="minorHAnsi" w:eastAsia="Calibri" w:hAnsiTheme="minorHAnsi" w:cstheme="minorHAnsi"/>
          <w:sz w:val="22"/>
        </w:rPr>
      </w:pPr>
    </w:p>
    <w:p w:rsidR="007E58EA" w:rsidRPr="00527B15" w:rsidRDefault="007E58EA" w:rsidP="007E58EA">
      <w:pPr>
        <w:pStyle w:val="ListParagraph"/>
        <w:numPr>
          <w:ilvl w:val="0"/>
          <w:numId w:val="12"/>
        </w:numPr>
        <w:rPr>
          <w:rFonts w:asciiTheme="minorHAnsi" w:eastAsia="Calibri" w:hAnsiTheme="minorHAnsi" w:cstheme="minorHAnsi"/>
          <w:sz w:val="22"/>
        </w:rPr>
      </w:pPr>
      <w:r w:rsidRPr="00527B15">
        <w:rPr>
          <w:rFonts w:asciiTheme="minorHAnsi" w:eastAsia="Calibri" w:hAnsiTheme="minorHAnsi" w:cstheme="minorHAnsi"/>
          <w:sz w:val="22"/>
        </w:rPr>
        <w:t>Er wordt gevraagd om steeds de deksel van het toilet te sluiten alvorens door te spoelen;</w:t>
      </w:r>
    </w:p>
    <w:p w:rsidR="007E58EA" w:rsidRPr="00527B15" w:rsidRDefault="007E58EA" w:rsidP="007E58EA">
      <w:pPr>
        <w:pStyle w:val="ListParagraph"/>
        <w:rPr>
          <w:rFonts w:asciiTheme="minorHAnsi" w:eastAsia="Calibri" w:hAnsiTheme="minorHAnsi" w:cstheme="minorHAnsi"/>
          <w:sz w:val="22"/>
        </w:rPr>
      </w:pPr>
    </w:p>
    <w:p w:rsidR="007E58EA" w:rsidRPr="00D92B1E" w:rsidRDefault="007E58EA" w:rsidP="007E58EA">
      <w:pPr>
        <w:pStyle w:val="ListParagraph"/>
        <w:numPr>
          <w:ilvl w:val="0"/>
          <w:numId w:val="12"/>
        </w:numPr>
        <w:rPr>
          <w:rFonts w:asciiTheme="minorHAnsi" w:eastAsia="Calibri" w:hAnsiTheme="minorHAnsi" w:cstheme="minorHAnsi"/>
          <w:sz w:val="22"/>
        </w:rPr>
      </w:pPr>
      <w:r w:rsidRPr="00527B15">
        <w:rPr>
          <w:rFonts w:asciiTheme="minorHAnsi" w:eastAsia="Calibri" w:hAnsiTheme="minorHAnsi" w:cstheme="minorHAnsi"/>
          <w:sz w:val="22"/>
          <w:u w:val="single"/>
        </w:rPr>
        <w:t>Voor en na</w:t>
      </w:r>
      <w:r w:rsidRPr="00527B15">
        <w:rPr>
          <w:rFonts w:asciiTheme="minorHAnsi" w:eastAsia="Calibri" w:hAnsiTheme="minorHAnsi" w:cstheme="minorHAnsi"/>
          <w:sz w:val="22"/>
        </w:rPr>
        <w:t xml:space="preserve"> het toiletgebruik dienen de handen verplicht gereinigd en/of ontsmet te worden. Hiervoor zijn de</w:t>
      </w:r>
      <w:r w:rsidR="006E7CDB">
        <w:rPr>
          <w:rFonts w:asciiTheme="minorHAnsi" w:eastAsia="Calibri" w:hAnsiTheme="minorHAnsi" w:cstheme="minorHAnsi"/>
          <w:sz w:val="22"/>
        </w:rPr>
        <w:t xml:space="preserve"> geschikte middelen (zeep, gel</w:t>
      </w:r>
      <w:r w:rsidRPr="00527B15">
        <w:rPr>
          <w:rFonts w:asciiTheme="minorHAnsi" w:eastAsia="Calibri" w:hAnsiTheme="minorHAnsi" w:cstheme="minorHAnsi"/>
          <w:sz w:val="22"/>
        </w:rPr>
        <w:t>, papier, …) beschikbaar en dient het papier na gebruik in een vuilnisbak gegooid te worden;</w:t>
      </w:r>
    </w:p>
    <w:p w:rsidR="00F1441D" w:rsidRPr="003B33FF" w:rsidRDefault="00F1441D" w:rsidP="007E58EA">
      <w:pPr>
        <w:rPr>
          <w:rFonts w:cstheme="minorHAnsi"/>
        </w:rPr>
      </w:pPr>
    </w:p>
    <w:p w:rsidR="00430219" w:rsidRDefault="00430219" w:rsidP="00955BDB">
      <w:pPr>
        <w:pStyle w:val="Heading2"/>
        <w:rPr>
          <w:rFonts w:asciiTheme="minorHAnsi" w:hAnsiTheme="minorHAnsi" w:cstheme="minorHAnsi"/>
        </w:rPr>
      </w:pPr>
      <w:bookmarkStart w:id="22" w:name="_Toc42007699"/>
      <w:r w:rsidRPr="003B33FF">
        <w:rPr>
          <w:rFonts w:asciiTheme="minorHAnsi" w:hAnsiTheme="minorHAnsi" w:cstheme="minorHAnsi"/>
        </w:rPr>
        <w:t>Rust- en lunchpauzes</w:t>
      </w:r>
      <w:bookmarkEnd w:id="22"/>
    </w:p>
    <w:p w:rsidR="00955BDB" w:rsidRPr="00955BDB" w:rsidRDefault="00955BDB" w:rsidP="00955BDB"/>
    <w:p w:rsidR="00430219" w:rsidRPr="003B33FF" w:rsidRDefault="00430219" w:rsidP="001D3869">
      <w:pPr>
        <w:pStyle w:val="Heading3"/>
        <w:rPr>
          <w:rFonts w:cstheme="minorHAnsi"/>
        </w:rPr>
      </w:pPr>
      <w:bookmarkStart w:id="23" w:name="_Toc42007700"/>
      <w:r w:rsidRPr="003B33FF">
        <w:rPr>
          <w:rFonts w:cstheme="minorHAnsi"/>
        </w:rPr>
        <w:t>Horeca</w:t>
      </w:r>
      <w:bookmarkEnd w:id="23"/>
    </w:p>
    <w:p w:rsidR="004555C1" w:rsidRPr="003B33FF" w:rsidRDefault="004555C1" w:rsidP="00430219">
      <w:pPr>
        <w:pStyle w:val="ListParagraph"/>
        <w:numPr>
          <w:ilvl w:val="0"/>
          <w:numId w:val="14"/>
        </w:numPr>
        <w:rPr>
          <w:rFonts w:asciiTheme="minorHAnsi" w:eastAsia="Calibri" w:hAnsiTheme="minorHAnsi" w:cstheme="minorHAnsi"/>
          <w:sz w:val="22"/>
        </w:rPr>
      </w:pPr>
      <w:r w:rsidRPr="003B33FF">
        <w:rPr>
          <w:rFonts w:asciiTheme="minorHAnsi" w:eastAsia="Calibri" w:hAnsiTheme="minorHAnsi" w:cstheme="minorHAnsi"/>
          <w:sz w:val="22"/>
        </w:rPr>
        <w:t>Handen wassen voor en na de pauze/lunch</w:t>
      </w:r>
    </w:p>
    <w:p w:rsidR="001870CA" w:rsidRPr="003B33FF" w:rsidRDefault="001870CA" w:rsidP="001870CA">
      <w:pPr>
        <w:pStyle w:val="ListParagraph"/>
        <w:rPr>
          <w:rFonts w:asciiTheme="minorHAnsi" w:eastAsia="Calibri" w:hAnsiTheme="minorHAnsi" w:cstheme="minorHAnsi"/>
          <w:sz w:val="22"/>
        </w:rPr>
      </w:pPr>
    </w:p>
    <w:p w:rsidR="00430219" w:rsidRPr="003B33FF" w:rsidRDefault="00430219" w:rsidP="00430219">
      <w:pPr>
        <w:pStyle w:val="ListParagraph"/>
        <w:numPr>
          <w:ilvl w:val="0"/>
          <w:numId w:val="14"/>
        </w:numPr>
        <w:rPr>
          <w:rFonts w:asciiTheme="minorHAnsi" w:eastAsia="Calibri" w:hAnsiTheme="minorHAnsi" w:cstheme="minorHAnsi"/>
          <w:sz w:val="22"/>
        </w:rPr>
      </w:pPr>
      <w:r w:rsidRPr="003B33FF">
        <w:rPr>
          <w:rFonts w:asciiTheme="minorHAnsi" w:eastAsia="Calibri" w:hAnsiTheme="minorHAnsi" w:cstheme="minorHAnsi"/>
          <w:sz w:val="22"/>
        </w:rPr>
        <w:t>Snacks, dranken en/of maaltijden zullen steeds genuttigd worden in het bureel.</w:t>
      </w:r>
    </w:p>
    <w:p w:rsidR="00430219" w:rsidRPr="003B33FF" w:rsidRDefault="00430219" w:rsidP="00430219">
      <w:pPr>
        <w:pStyle w:val="ListParagraph"/>
        <w:rPr>
          <w:rFonts w:asciiTheme="minorHAnsi" w:eastAsia="Calibri" w:hAnsiTheme="minorHAnsi" w:cstheme="minorHAnsi"/>
          <w:sz w:val="22"/>
        </w:rPr>
      </w:pPr>
    </w:p>
    <w:p w:rsidR="00430219" w:rsidRPr="003B33FF" w:rsidRDefault="00430219" w:rsidP="00430219">
      <w:pPr>
        <w:pStyle w:val="ListParagraph"/>
        <w:numPr>
          <w:ilvl w:val="0"/>
          <w:numId w:val="15"/>
        </w:numPr>
        <w:rPr>
          <w:rFonts w:asciiTheme="minorHAnsi" w:eastAsia="Calibri" w:hAnsiTheme="minorHAnsi" w:cstheme="minorHAnsi"/>
          <w:sz w:val="22"/>
        </w:rPr>
      </w:pPr>
      <w:r w:rsidRPr="003B33FF">
        <w:rPr>
          <w:rFonts w:asciiTheme="minorHAnsi" w:eastAsia="Calibri" w:hAnsiTheme="minorHAnsi" w:cstheme="minorHAnsi"/>
          <w:sz w:val="22"/>
        </w:rPr>
        <w:t>De fysieke horecaruimtes en/of breaklokalen (DG BF, DG Jur, CID Mat en intern MRMP) blijven tot nader bericht gesloten.</w:t>
      </w:r>
    </w:p>
    <w:p w:rsidR="00430219" w:rsidRPr="003B33FF" w:rsidRDefault="00430219" w:rsidP="00430219">
      <w:pPr>
        <w:pStyle w:val="ListParagraph"/>
        <w:rPr>
          <w:rFonts w:asciiTheme="minorHAnsi" w:eastAsia="Calibri" w:hAnsiTheme="minorHAnsi" w:cstheme="minorHAnsi"/>
          <w:sz w:val="22"/>
        </w:rPr>
      </w:pPr>
    </w:p>
    <w:p w:rsidR="00430219" w:rsidRPr="003B33FF" w:rsidRDefault="00430219" w:rsidP="00430219">
      <w:pPr>
        <w:pStyle w:val="ListParagraph"/>
        <w:numPr>
          <w:ilvl w:val="0"/>
          <w:numId w:val="15"/>
        </w:numPr>
        <w:rPr>
          <w:rFonts w:asciiTheme="minorHAnsi" w:eastAsia="Calibri" w:hAnsiTheme="minorHAnsi" w:cstheme="minorHAnsi"/>
          <w:sz w:val="22"/>
        </w:rPr>
      </w:pPr>
      <w:r w:rsidRPr="003B33FF">
        <w:rPr>
          <w:rFonts w:asciiTheme="minorHAnsi" w:eastAsia="Calibri" w:hAnsiTheme="minorHAnsi" w:cstheme="minorHAnsi"/>
          <w:sz w:val="22"/>
        </w:rPr>
        <w:t xml:space="preserve">De broodjesbar in blok 4A blijft open (bestelling via </w:t>
      </w:r>
      <w:hyperlink r:id="rId21" w:history="1">
        <w:r w:rsidR="00D92B1E" w:rsidRPr="003B33FF">
          <w:rPr>
            <w:rStyle w:val="Hyperlink"/>
            <w:rFonts w:asciiTheme="minorHAnsi" w:eastAsia="Calibri" w:hAnsiTheme="minorHAnsi" w:cstheme="minorHAnsi"/>
            <w:sz w:val="22"/>
          </w:rPr>
          <w:t>SharePoint</w:t>
        </w:r>
        <w:r w:rsidRPr="003B33FF">
          <w:rPr>
            <w:rStyle w:val="Hyperlink"/>
            <w:rFonts w:asciiTheme="minorHAnsi" w:eastAsia="Calibri" w:hAnsiTheme="minorHAnsi" w:cstheme="minorHAnsi"/>
            <w:sz w:val="22"/>
          </w:rPr>
          <w:t xml:space="preserve"> broodjesbar</w:t>
        </w:r>
      </w:hyperlink>
      <w:r w:rsidRPr="003B33FF">
        <w:rPr>
          <w:rFonts w:asciiTheme="minorHAnsi" w:eastAsia="Calibri" w:hAnsiTheme="minorHAnsi" w:cstheme="minorHAnsi"/>
          <w:sz w:val="22"/>
        </w:rPr>
        <w:t xml:space="preserve"> voor 0900Hr)</w:t>
      </w:r>
    </w:p>
    <w:p w:rsidR="004555C1" w:rsidRPr="003B33FF" w:rsidRDefault="004555C1" w:rsidP="004555C1">
      <w:pPr>
        <w:pStyle w:val="ListParagraph"/>
        <w:rPr>
          <w:rFonts w:asciiTheme="minorHAnsi" w:eastAsia="Calibri" w:hAnsiTheme="minorHAnsi" w:cstheme="minorHAnsi"/>
          <w:sz w:val="22"/>
        </w:rPr>
      </w:pPr>
    </w:p>
    <w:p w:rsidR="00430219" w:rsidRPr="003B33FF" w:rsidRDefault="004555C1" w:rsidP="004555C1">
      <w:pPr>
        <w:pStyle w:val="ListParagraph"/>
        <w:numPr>
          <w:ilvl w:val="0"/>
          <w:numId w:val="15"/>
        </w:numPr>
        <w:rPr>
          <w:rFonts w:asciiTheme="minorHAnsi" w:eastAsia="Calibri" w:hAnsiTheme="minorHAnsi" w:cstheme="minorHAnsi"/>
          <w:sz w:val="22"/>
        </w:rPr>
      </w:pPr>
      <w:r w:rsidRPr="003B33FF">
        <w:rPr>
          <w:rFonts w:asciiTheme="minorHAnsi" w:eastAsia="Calibri" w:hAnsiTheme="minorHAnsi" w:cstheme="minorHAnsi"/>
          <w:sz w:val="22"/>
        </w:rPr>
        <w:t>Vermijd het gebruik van cash geld</w:t>
      </w:r>
      <w:r w:rsidR="00082EF4">
        <w:rPr>
          <w:rFonts w:asciiTheme="minorHAnsi" w:eastAsia="Calibri" w:hAnsiTheme="minorHAnsi" w:cstheme="minorHAnsi"/>
          <w:sz w:val="22"/>
        </w:rPr>
        <w:t xml:space="preserve"> zoveel als mogelijk</w:t>
      </w:r>
    </w:p>
    <w:p w:rsidR="004555C1" w:rsidRPr="003B33FF" w:rsidRDefault="004555C1" w:rsidP="004555C1">
      <w:pPr>
        <w:pStyle w:val="ListParagraph"/>
        <w:rPr>
          <w:rFonts w:asciiTheme="minorHAnsi" w:eastAsia="Calibri" w:hAnsiTheme="minorHAnsi" w:cstheme="minorHAnsi"/>
          <w:sz w:val="22"/>
        </w:rPr>
      </w:pPr>
    </w:p>
    <w:p w:rsidR="00430219" w:rsidRPr="003B33FF" w:rsidRDefault="00430219" w:rsidP="00430219">
      <w:pPr>
        <w:pStyle w:val="ListParagraph"/>
        <w:numPr>
          <w:ilvl w:val="0"/>
          <w:numId w:val="15"/>
        </w:numPr>
        <w:rPr>
          <w:rFonts w:asciiTheme="minorHAnsi" w:eastAsia="Calibri" w:hAnsiTheme="minorHAnsi" w:cstheme="minorHAnsi"/>
          <w:sz w:val="22"/>
        </w:rPr>
      </w:pPr>
      <w:r w:rsidRPr="003B33FF">
        <w:rPr>
          <w:rFonts w:asciiTheme="minorHAnsi" w:eastAsia="Calibri" w:hAnsiTheme="minorHAnsi" w:cstheme="minorHAnsi"/>
          <w:sz w:val="22"/>
        </w:rPr>
        <w:t>Drank- en snackautomaten blijven toegankelijk en bevinden zich in Blok 4A (gelijkvloers) en Blok 4B (1</w:t>
      </w:r>
      <w:r w:rsidRPr="003B33FF">
        <w:rPr>
          <w:rFonts w:asciiTheme="minorHAnsi" w:eastAsia="Calibri" w:hAnsiTheme="minorHAnsi" w:cstheme="minorHAnsi"/>
          <w:sz w:val="22"/>
          <w:vertAlign w:val="superscript"/>
        </w:rPr>
        <w:t>ste</w:t>
      </w:r>
      <w:r w:rsidRPr="003B33FF">
        <w:rPr>
          <w:rFonts w:asciiTheme="minorHAnsi" w:eastAsia="Calibri" w:hAnsiTheme="minorHAnsi" w:cstheme="minorHAnsi"/>
          <w:sz w:val="22"/>
        </w:rPr>
        <w:t xml:space="preserve"> verdieping). Ontsmettingsmateriaal zal ter beschikking staan van de gebruiker en er zullen instructies geafficheerd worden.</w:t>
      </w:r>
    </w:p>
    <w:p w:rsidR="00430219" w:rsidRPr="003B33FF" w:rsidRDefault="00430219" w:rsidP="00430219">
      <w:pPr>
        <w:pStyle w:val="ListParagraph"/>
        <w:rPr>
          <w:rFonts w:asciiTheme="minorHAnsi" w:eastAsia="Calibri" w:hAnsiTheme="minorHAnsi" w:cstheme="minorHAnsi"/>
          <w:sz w:val="22"/>
        </w:rPr>
      </w:pPr>
    </w:p>
    <w:p w:rsidR="00430219" w:rsidRDefault="00430219" w:rsidP="00430219">
      <w:pPr>
        <w:pStyle w:val="ListParagraph"/>
        <w:numPr>
          <w:ilvl w:val="0"/>
          <w:numId w:val="15"/>
        </w:numPr>
        <w:rPr>
          <w:rFonts w:asciiTheme="minorHAnsi" w:eastAsia="Calibri" w:hAnsiTheme="minorHAnsi" w:cstheme="minorHAnsi"/>
          <w:sz w:val="22"/>
        </w:rPr>
      </w:pPr>
      <w:r w:rsidRPr="003B33FF">
        <w:rPr>
          <w:rFonts w:asciiTheme="minorHAnsi" w:eastAsia="Calibri" w:hAnsiTheme="minorHAnsi" w:cstheme="minorHAnsi"/>
          <w:sz w:val="22"/>
        </w:rPr>
        <w:t>Specifieke richtlijnen aangaande de mess en clubs KKE zullen evenee</w:t>
      </w:r>
      <w:r w:rsidR="00082EF4">
        <w:rPr>
          <w:rFonts w:asciiTheme="minorHAnsi" w:eastAsia="Calibri" w:hAnsiTheme="minorHAnsi" w:cstheme="minorHAnsi"/>
          <w:sz w:val="22"/>
        </w:rPr>
        <w:t xml:space="preserve">ns opgesteld/verspreid worden en </w:t>
      </w:r>
      <w:r w:rsidRPr="003B33FF">
        <w:rPr>
          <w:rFonts w:asciiTheme="minorHAnsi" w:eastAsia="Calibri" w:hAnsiTheme="minorHAnsi" w:cstheme="minorHAnsi"/>
          <w:sz w:val="22"/>
        </w:rPr>
        <w:t>dienen aldus gerespecteerd te worden</w:t>
      </w:r>
      <w:r w:rsidR="00082EF4">
        <w:rPr>
          <w:rFonts w:asciiTheme="minorHAnsi" w:eastAsia="Calibri" w:hAnsiTheme="minorHAnsi" w:cstheme="minorHAnsi"/>
          <w:sz w:val="22"/>
        </w:rPr>
        <w:t>.</w:t>
      </w:r>
    </w:p>
    <w:p w:rsidR="00082EF4" w:rsidRPr="00082EF4" w:rsidRDefault="00082EF4" w:rsidP="00082EF4">
      <w:pPr>
        <w:pStyle w:val="ListParagraph"/>
        <w:rPr>
          <w:rFonts w:asciiTheme="minorHAnsi" w:eastAsia="Calibri" w:hAnsiTheme="minorHAnsi" w:cstheme="minorHAnsi"/>
          <w:sz w:val="22"/>
        </w:rPr>
      </w:pPr>
    </w:p>
    <w:p w:rsidR="004555C1" w:rsidRPr="003B33FF" w:rsidRDefault="004555C1" w:rsidP="004555C1">
      <w:pPr>
        <w:pStyle w:val="ListParagraph"/>
        <w:rPr>
          <w:rFonts w:asciiTheme="minorHAnsi" w:eastAsia="Calibri" w:hAnsiTheme="minorHAnsi" w:cstheme="minorHAnsi"/>
          <w:sz w:val="22"/>
        </w:rPr>
      </w:pPr>
    </w:p>
    <w:p w:rsidR="004555C1" w:rsidRPr="003B33FF" w:rsidRDefault="004555C1" w:rsidP="004555C1">
      <w:pPr>
        <w:pStyle w:val="ListParagraph"/>
        <w:rPr>
          <w:rFonts w:asciiTheme="minorHAnsi" w:eastAsia="Calibri" w:hAnsiTheme="minorHAnsi" w:cstheme="minorHAnsi"/>
          <w:sz w:val="22"/>
        </w:rPr>
      </w:pPr>
    </w:p>
    <w:p w:rsidR="00430219" w:rsidRPr="003B33FF" w:rsidRDefault="00430219" w:rsidP="001D3869">
      <w:pPr>
        <w:pStyle w:val="Heading3"/>
        <w:rPr>
          <w:rFonts w:cstheme="minorHAnsi"/>
        </w:rPr>
      </w:pPr>
      <w:bookmarkStart w:id="24" w:name="_Toc42007701"/>
      <w:r w:rsidRPr="003B33FF">
        <w:rPr>
          <w:rFonts w:cstheme="minorHAnsi"/>
        </w:rPr>
        <w:lastRenderedPageBreak/>
        <w:t>Zones rokers</w:t>
      </w:r>
      <w:bookmarkEnd w:id="24"/>
    </w:p>
    <w:p w:rsidR="001D3869" w:rsidRDefault="00430219" w:rsidP="007E58EA">
      <w:pPr>
        <w:rPr>
          <w:rFonts w:cstheme="minorHAnsi"/>
        </w:rPr>
      </w:pPr>
      <w:r w:rsidRPr="003B33FF">
        <w:rPr>
          <w:rFonts w:cstheme="minorHAnsi"/>
        </w:rPr>
        <w:t xml:space="preserve">Zoals het van toepassing was in de periode voorafgaand aan COVID-19, blijven de buitenzones voor rokers toegankelijk voor zij die het wensen, mits respecteren van de nodige veiligheidsafstand met betrekking tot </w:t>
      </w:r>
      <w:r w:rsidR="0067053A">
        <w:rPr>
          <w:rFonts w:cstheme="minorHAnsi"/>
        </w:rPr>
        <w:t>“</w:t>
      </w:r>
      <w:proofErr w:type="spellStart"/>
      <w:r w:rsidR="0067053A">
        <w:rPr>
          <w:rFonts w:cstheme="minorHAnsi"/>
        </w:rPr>
        <w:t>S</w:t>
      </w:r>
      <w:r w:rsidRPr="003B33FF">
        <w:rPr>
          <w:rFonts w:cstheme="minorHAnsi"/>
        </w:rPr>
        <w:t>ocial</w:t>
      </w:r>
      <w:proofErr w:type="spellEnd"/>
      <w:r w:rsidRPr="003B33FF">
        <w:rPr>
          <w:rFonts w:cstheme="minorHAnsi"/>
        </w:rPr>
        <w:t xml:space="preserve"> </w:t>
      </w:r>
      <w:proofErr w:type="spellStart"/>
      <w:r w:rsidRPr="003B33FF">
        <w:rPr>
          <w:rFonts w:cstheme="minorHAnsi"/>
        </w:rPr>
        <w:t>distancing</w:t>
      </w:r>
      <w:proofErr w:type="spellEnd"/>
      <w:r w:rsidRPr="003B33FF">
        <w:rPr>
          <w:rFonts w:cstheme="minorHAnsi"/>
        </w:rPr>
        <w:t>”.</w:t>
      </w:r>
    </w:p>
    <w:p w:rsidR="00955BDB" w:rsidRPr="003B33FF" w:rsidRDefault="00955BDB" w:rsidP="007E58EA">
      <w:pPr>
        <w:rPr>
          <w:rFonts w:cstheme="minorHAnsi"/>
        </w:rPr>
      </w:pPr>
    </w:p>
    <w:p w:rsidR="001870CA" w:rsidRDefault="001870CA" w:rsidP="001D3869">
      <w:pPr>
        <w:pStyle w:val="Heading2"/>
        <w:rPr>
          <w:rFonts w:asciiTheme="minorHAnsi" w:hAnsiTheme="minorHAnsi" w:cstheme="minorHAnsi"/>
        </w:rPr>
      </w:pPr>
      <w:bookmarkStart w:id="25" w:name="_Toc42007702"/>
      <w:r w:rsidRPr="003B33FF">
        <w:rPr>
          <w:rFonts w:asciiTheme="minorHAnsi" w:hAnsiTheme="minorHAnsi" w:cstheme="minorHAnsi"/>
        </w:rPr>
        <w:t>Dienstverplaatsingen:</w:t>
      </w:r>
      <w:bookmarkEnd w:id="25"/>
    </w:p>
    <w:p w:rsidR="00955BDB" w:rsidRPr="00955BDB" w:rsidRDefault="00955BDB" w:rsidP="00955BDB"/>
    <w:p w:rsidR="001870CA" w:rsidRPr="003B33FF" w:rsidRDefault="001870CA" w:rsidP="001870CA">
      <w:pPr>
        <w:rPr>
          <w:rFonts w:cstheme="minorHAnsi"/>
          <w:iCs/>
        </w:rPr>
      </w:pPr>
      <w:r w:rsidRPr="003B33FF">
        <w:rPr>
          <w:rFonts w:cstheme="minorHAnsi"/>
          <w:iCs/>
        </w:rPr>
        <w:t xml:space="preserve">Alle </w:t>
      </w:r>
      <w:r w:rsidRPr="003B33FF">
        <w:rPr>
          <w:rFonts w:cstheme="minorHAnsi"/>
        </w:rPr>
        <w:t>dienstverplaatsingen</w:t>
      </w:r>
      <w:r w:rsidRPr="003B33FF">
        <w:rPr>
          <w:rFonts w:cstheme="minorHAnsi"/>
          <w:iCs/>
        </w:rPr>
        <w:t xml:space="preserve">, zowel binnen als buiten het nationaal grondgebied, dienen tot een strikt minimum (lees: “Mission </w:t>
      </w:r>
      <w:proofErr w:type="spellStart"/>
      <w:r w:rsidRPr="003B33FF">
        <w:rPr>
          <w:rFonts w:cstheme="minorHAnsi"/>
          <w:iCs/>
        </w:rPr>
        <w:t>Essential</w:t>
      </w:r>
      <w:proofErr w:type="spellEnd"/>
      <w:r w:rsidRPr="003B33FF">
        <w:rPr>
          <w:rFonts w:cstheme="minorHAnsi"/>
          <w:iCs/>
        </w:rPr>
        <w:t>”-taken) beperkt te worden.</w:t>
      </w:r>
    </w:p>
    <w:p w:rsidR="001870CA" w:rsidRPr="003B33FF" w:rsidRDefault="001870CA" w:rsidP="001870CA">
      <w:pPr>
        <w:rPr>
          <w:rFonts w:cstheme="minorHAnsi"/>
          <w:iCs/>
        </w:rPr>
      </w:pPr>
      <w:r w:rsidRPr="003B33FF">
        <w:rPr>
          <w:rFonts w:cstheme="minorHAnsi"/>
          <w:iCs/>
        </w:rPr>
        <w:t>Indien deze toch noodzakelijk zijn, zullen de in dit document vermelde maatregelen/richtlijnen met betrekking tot hygiëne en bescherming strikt toegepast worden, waar nodig aangevuld met maatregelen/richtlijnen van toepassing op de plaats (firma, land, …) van tewerkstelling.</w:t>
      </w:r>
    </w:p>
    <w:p w:rsidR="001870CA" w:rsidRPr="003B33FF" w:rsidRDefault="001870CA" w:rsidP="001870CA">
      <w:pPr>
        <w:rPr>
          <w:rFonts w:cstheme="minorHAnsi"/>
        </w:rPr>
      </w:pPr>
      <w:r w:rsidRPr="003B33FF">
        <w:rPr>
          <w:rFonts w:cstheme="minorHAnsi"/>
        </w:rPr>
        <w:t>Bij gebruik van een militair voertuig tijdens de dienstverplaatsing moeten bijkomend volgende maatregelen in acht genomen worden:</w:t>
      </w:r>
    </w:p>
    <w:p w:rsidR="000328A5" w:rsidRDefault="000328A5" w:rsidP="001870CA">
      <w:pPr>
        <w:numPr>
          <w:ilvl w:val="0"/>
          <w:numId w:val="3"/>
        </w:numPr>
        <w:rPr>
          <w:rFonts w:cstheme="minorHAnsi"/>
        </w:rPr>
      </w:pPr>
      <w:r>
        <w:rPr>
          <w:rFonts w:cstheme="minorHAnsi"/>
        </w:rPr>
        <w:t>Gebruik bij voorkeur een voertuig dat al minstens 3 dagen niet gebruikt is;</w:t>
      </w:r>
    </w:p>
    <w:p w:rsidR="001870CA" w:rsidRPr="003B33FF" w:rsidRDefault="001870CA" w:rsidP="001870CA">
      <w:pPr>
        <w:numPr>
          <w:ilvl w:val="0"/>
          <w:numId w:val="3"/>
        </w:numPr>
        <w:rPr>
          <w:rFonts w:cstheme="minorHAnsi"/>
        </w:rPr>
      </w:pPr>
      <w:r w:rsidRPr="003B33FF">
        <w:rPr>
          <w:rFonts w:cstheme="minorHAnsi"/>
        </w:rPr>
        <w:t>Bij overgave/overname van het voertuig zal een minimum aan Pers betrokken zijn;</w:t>
      </w:r>
    </w:p>
    <w:p w:rsidR="001870CA" w:rsidRPr="003B33FF" w:rsidRDefault="001870CA" w:rsidP="001870CA">
      <w:pPr>
        <w:numPr>
          <w:ilvl w:val="0"/>
          <w:numId w:val="3"/>
        </w:numPr>
        <w:rPr>
          <w:rFonts w:cstheme="minorHAnsi"/>
        </w:rPr>
      </w:pPr>
      <w:r w:rsidRPr="003B33FF">
        <w:rPr>
          <w:rFonts w:cstheme="minorHAnsi"/>
        </w:rPr>
        <w:t>Aangeraakte onderdelen (stuur, versnellingspook, deurklink, sleutels, …) dienen voor en na gebruik ontsmet te worden. Hiervoor zal er ontsmettingsmateriaal ter beschikking gesteld worden</w:t>
      </w:r>
      <w:r w:rsidR="000328A5">
        <w:rPr>
          <w:rFonts w:cstheme="minorHAnsi"/>
        </w:rPr>
        <w:t xml:space="preserve">. </w:t>
      </w:r>
      <w:r w:rsidR="004A2241">
        <w:rPr>
          <w:rFonts w:cstheme="minorHAnsi"/>
        </w:rPr>
        <w:t>Dit</w:t>
      </w:r>
      <w:r w:rsidR="000328A5">
        <w:rPr>
          <w:rFonts w:cstheme="minorHAnsi"/>
        </w:rPr>
        <w:t xml:space="preserve"> is de verantwoordelijkheid van de chauffeur</w:t>
      </w:r>
      <w:r w:rsidRPr="003B33FF">
        <w:rPr>
          <w:rFonts w:cstheme="minorHAnsi"/>
        </w:rPr>
        <w:t>;</w:t>
      </w:r>
    </w:p>
    <w:p w:rsidR="001870CA" w:rsidRPr="003B33FF" w:rsidRDefault="001870CA" w:rsidP="001870CA">
      <w:pPr>
        <w:numPr>
          <w:ilvl w:val="0"/>
          <w:numId w:val="3"/>
        </w:numPr>
        <w:rPr>
          <w:rFonts w:cstheme="minorHAnsi"/>
        </w:rPr>
      </w:pPr>
      <w:proofErr w:type="gramStart"/>
      <w:r w:rsidRPr="003B33FF">
        <w:rPr>
          <w:rFonts w:cstheme="minorHAnsi"/>
        </w:rPr>
        <w:t>Maximum aantal</w:t>
      </w:r>
      <w:proofErr w:type="gramEnd"/>
      <w:r w:rsidRPr="003B33FF">
        <w:rPr>
          <w:rFonts w:cstheme="minorHAnsi"/>
        </w:rPr>
        <w:t xml:space="preserve"> personen aan boord van het voertuig, met </w:t>
      </w:r>
      <w:proofErr w:type="spellStart"/>
      <w:r w:rsidRPr="003B33FF">
        <w:rPr>
          <w:rFonts w:cstheme="minorHAnsi"/>
        </w:rPr>
        <w:t>inachtname</w:t>
      </w:r>
      <w:proofErr w:type="spellEnd"/>
      <w:r w:rsidRPr="003B33FF">
        <w:rPr>
          <w:rFonts w:cstheme="minorHAnsi"/>
        </w:rPr>
        <w:t xml:space="preserve"> van de richtlijnen met betrekking tot de veiligheidsafstand:</w:t>
      </w:r>
    </w:p>
    <w:p w:rsidR="001870CA" w:rsidRPr="003B33FF" w:rsidRDefault="000F36BF" w:rsidP="001870CA">
      <w:pPr>
        <w:numPr>
          <w:ilvl w:val="0"/>
          <w:numId w:val="3"/>
        </w:numPr>
        <w:rPr>
          <w:rFonts w:cstheme="minorHAnsi"/>
        </w:rPr>
      </w:pPr>
      <w:r w:rsidRPr="003B33FF">
        <w:rPr>
          <w:rFonts w:cstheme="minorHAnsi"/>
          <w:noProof/>
          <w:lang w:val="fr-BE" w:eastAsia="fr-BE"/>
        </w:rPr>
        <w:drawing>
          <wp:anchor distT="0" distB="0" distL="114300" distR="114300" simplePos="0" relativeHeight="251664384" behindDoc="0" locked="0" layoutInCell="1" allowOverlap="1" wp14:anchorId="57AFAA78" wp14:editId="092B91BE">
            <wp:simplePos x="0" y="0"/>
            <wp:positionH relativeFrom="margin">
              <wp:posOffset>84455</wp:posOffset>
            </wp:positionH>
            <wp:positionV relativeFrom="margin">
              <wp:posOffset>5799455</wp:posOffset>
            </wp:positionV>
            <wp:extent cx="5731510" cy="2996565"/>
            <wp:effectExtent l="0" t="0" r="254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731510" cy="2996565"/>
                    </a:xfrm>
                    <a:prstGeom prst="rect">
                      <a:avLst/>
                    </a:prstGeom>
                  </pic:spPr>
                </pic:pic>
              </a:graphicData>
            </a:graphic>
          </wp:anchor>
        </w:drawing>
      </w:r>
      <w:r w:rsidR="001870CA" w:rsidRPr="003B33FF">
        <w:rPr>
          <w:rFonts w:cstheme="minorHAnsi"/>
        </w:rPr>
        <w:t xml:space="preserve">Het dragen van een mondmasker in het voertuig is verplicht wanneer de veiligheidsafstand niet kan gerespecteerd worden, en dit gedurende de volledige verplaatsing. </w:t>
      </w:r>
    </w:p>
    <w:p w:rsidR="001870CA" w:rsidRPr="003B33FF" w:rsidRDefault="001870CA" w:rsidP="007E58EA">
      <w:pPr>
        <w:rPr>
          <w:rFonts w:cstheme="minorHAnsi"/>
        </w:rPr>
      </w:pPr>
    </w:p>
    <w:p w:rsidR="001870CA" w:rsidRDefault="00082EF4" w:rsidP="00082EF4">
      <w:pPr>
        <w:pStyle w:val="Heading2"/>
        <w:rPr>
          <w:rFonts w:asciiTheme="minorHAnsi" w:hAnsiTheme="minorHAnsi" w:cstheme="minorHAnsi"/>
        </w:rPr>
      </w:pPr>
      <w:bookmarkStart w:id="26" w:name="_Toc42007703"/>
      <w:r w:rsidRPr="00082EF4">
        <w:rPr>
          <w:rFonts w:asciiTheme="minorHAnsi" w:hAnsiTheme="minorHAnsi" w:cstheme="minorHAnsi"/>
        </w:rPr>
        <w:t>Sport:</w:t>
      </w:r>
      <w:bookmarkEnd w:id="26"/>
    </w:p>
    <w:p w:rsidR="00955BDB" w:rsidRPr="00955BDB" w:rsidRDefault="00955BDB" w:rsidP="00955BDB"/>
    <w:p w:rsidR="006E7CDB" w:rsidRDefault="004C0EDB" w:rsidP="000328A5">
      <w:r>
        <w:t xml:space="preserve">De sportinfrastructuur in het KKE zal tot nader order gesloten blijven. </w:t>
      </w:r>
      <w:r w:rsidR="00C11070">
        <w:t xml:space="preserve">Zowel de zaal als de sanitaire installaties. </w:t>
      </w:r>
    </w:p>
    <w:p w:rsidR="000328A5" w:rsidRDefault="004C0EDB" w:rsidP="000328A5">
      <w:r>
        <w:t>Er wordt daarom gevraagd om thuis regelmatig een sportsessie in te lassen om de conditie op peil te houden en een mentale boost te bekomen.</w:t>
      </w:r>
    </w:p>
    <w:p w:rsidR="004C0EDB" w:rsidRDefault="004C0EDB" w:rsidP="000328A5">
      <w:r>
        <w:t>Via internet kan men algemene sportschema</w:t>
      </w:r>
      <w:r w:rsidR="0067053A">
        <w:t>’</w:t>
      </w:r>
      <w:r>
        <w:t xml:space="preserve">s vinden. Defensie </w:t>
      </w:r>
      <w:r w:rsidR="00FB2446">
        <w:t>biedt</w:t>
      </w:r>
      <w:r>
        <w:t xml:space="preserve"> ook</w:t>
      </w:r>
      <w:r w:rsidR="00C11070">
        <w:t xml:space="preserve"> de mogelijkheid aan om twee keer per week een online sessie van 1 van de sportinstructeurs te volgen via </w:t>
      </w:r>
      <w:r w:rsidR="00DB64A7">
        <w:t>YouTube</w:t>
      </w:r>
      <w:r w:rsidR="00C11070">
        <w:t>.</w:t>
      </w:r>
    </w:p>
    <w:p w:rsidR="00FB2446" w:rsidRPr="00D3702A" w:rsidRDefault="00AE6870" w:rsidP="000328A5">
      <w:pPr>
        <w:rPr>
          <w:lang w:val="en-GB"/>
        </w:rPr>
      </w:pPr>
      <w:hyperlink r:id="rId23" w:history="1">
        <w:proofErr w:type="spellStart"/>
        <w:r w:rsidR="00FB2446" w:rsidRPr="00D3702A">
          <w:rPr>
            <w:rStyle w:val="Hyperlink"/>
            <w:lang w:val="en-GB"/>
          </w:rPr>
          <w:t>Sport@home</w:t>
        </w:r>
        <w:proofErr w:type="spellEnd"/>
        <w:r w:rsidR="00FB2446" w:rsidRPr="00D3702A">
          <w:rPr>
            <w:rStyle w:val="Hyperlink"/>
            <w:lang w:val="en-GB"/>
          </w:rPr>
          <w:t xml:space="preserve"> </w:t>
        </w:r>
        <w:proofErr w:type="spellStart"/>
        <w:r w:rsidR="00FB2446" w:rsidRPr="00D3702A">
          <w:rPr>
            <w:rStyle w:val="Hyperlink"/>
            <w:lang w:val="en-GB"/>
          </w:rPr>
          <w:t>Defensie</w:t>
        </w:r>
        <w:proofErr w:type="spellEnd"/>
      </w:hyperlink>
    </w:p>
    <w:p w:rsidR="00FB2446" w:rsidRPr="00FB2446" w:rsidRDefault="00AE6870" w:rsidP="000328A5">
      <w:pPr>
        <w:rPr>
          <w:lang w:val="en-GB"/>
        </w:rPr>
      </w:pPr>
      <w:hyperlink r:id="rId24" w:history="1">
        <w:r w:rsidR="00D92B1E" w:rsidRPr="00FB2446">
          <w:rPr>
            <w:rStyle w:val="Hyperlink"/>
            <w:lang w:val="en-GB"/>
          </w:rPr>
          <w:t>YouTube</w:t>
        </w:r>
        <w:r w:rsidR="00FB2446" w:rsidRPr="00FB2446">
          <w:rPr>
            <w:rStyle w:val="Hyperlink"/>
            <w:lang w:val="en-GB"/>
          </w:rPr>
          <w:t xml:space="preserve">: PTI Arne 4 </w:t>
        </w:r>
        <w:r w:rsidR="00D92B1E" w:rsidRPr="00FB2446">
          <w:rPr>
            <w:rStyle w:val="Hyperlink"/>
            <w:lang w:val="en-GB"/>
          </w:rPr>
          <w:t>Defence</w:t>
        </w:r>
      </w:hyperlink>
    </w:p>
    <w:p w:rsidR="00082EF4" w:rsidRDefault="000328A5" w:rsidP="000328A5">
      <w:pPr>
        <w:pStyle w:val="Heading2"/>
        <w:rPr>
          <w:rFonts w:asciiTheme="minorHAnsi" w:hAnsiTheme="minorHAnsi" w:cstheme="minorHAnsi"/>
          <w:lang w:val="en-GB"/>
        </w:rPr>
      </w:pPr>
      <w:bookmarkStart w:id="27" w:name="_Toc42007704"/>
      <w:r w:rsidRPr="00FB2446">
        <w:rPr>
          <w:rFonts w:asciiTheme="minorHAnsi" w:hAnsiTheme="minorHAnsi" w:cstheme="minorHAnsi"/>
          <w:lang w:val="en-GB"/>
        </w:rPr>
        <w:t>EHBO:</w:t>
      </w:r>
      <w:bookmarkEnd w:id="27"/>
    </w:p>
    <w:p w:rsidR="00955BDB" w:rsidRPr="00955BDB" w:rsidRDefault="00955BDB" w:rsidP="00955BDB">
      <w:pPr>
        <w:rPr>
          <w:lang w:val="en-GB"/>
        </w:rPr>
      </w:pPr>
    </w:p>
    <w:p w:rsidR="000328A5" w:rsidRPr="00543516" w:rsidRDefault="000328A5" w:rsidP="000328A5">
      <w:pPr>
        <w:pStyle w:val="ListParagraph"/>
        <w:numPr>
          <w:ilvl w:val="0"/>
          <w:numId w:val="23"/>
        </w:numPr>
        <w:spacing w:before="120" w:after="160" w:line="240" w:lineRule="auto"/>
        <w:ind w:left="782" w:hanging="357"/>
        <w:contextualSpacing w:val="0"/>
        <w:rPr>
          <w:rFonts w:asciiTheme="minorHAnsi" w:hAnsiTheme="minorHAnsi" w:cstheme="minorHAnsi"/>
          <w:sz w:val="22"/>
          <w:szCs w:val="22"/>
          <w:u w:val="single"/>
        </w:rPr>
      </w:pPr>
      <w:r w:rsidRPr="00543516">
        <w:rPr>
          <w:rFonts w:asciiTheme="minorHAnsi" w:hAnsiTheme="minorHAnsi" w:cstheme="minorHAnsi"/>
          <w:sz w:val="22"/>
          <w:szCs w:val="22"/>
        </w:rPr>
        <w:t>De EHBO-tassen beschikbaar op diverse plaa</w:t>
      </w:r>
      <w:r>
        <w:rPr>
          <w:rFonts w:asciiTheme="minorHAnsi" w:hAnsiTheme="minorHAnsi" w:cstheme="minorHAnsi"/>
          <w:sz w:val="22"/>
          <w:szCs w:val="22"/>
        </w:rPr>
        <w:t xml:space="preserve">tsen in het KKE zullen voorzien </w:t>
      </w:r>
      <w:r w:rsidRPr="00543516">
        <w:rPr>
          <w:rFonts w:asciiTheme="minorHAnsi" w:hAnsiTheme="minorHAnsi" w:cstheme="minorHAnsi"/>
          <w:sz w:val="22"/>
          <w:szCs w:val="22"/>
        </w:rPr>
        <w:t>worden van mondmaskers, alcoholgel en rubberen handschoenen ten einde de nodige veiligheid aan iedere persoon die een interventie zou uitvoeren;</w:t>
      </w:r>
    </w:p>
    <w:p w:rsidR="000328A5" w:rsidRPr="00543516" w:rsidRDefault="000328A5" w:rsidP="000328A5">
      <w:pPr>
        <w:pStyle w:val="ListParagraph"/>
        <w:numPr>
          <w:ilvl w:val="0"/>
          <w:numId w:val="23"/>
        </w:numPr>
        <w:spacing w:before="120" w:after="120" w:line="240" w:lineRule="auto"/>
        <w:ind w:left="782" w:right="-46" w:hanging="357"/>
        <w:contextualSpacing w:val="0"/>
        <w:rPr>
          <w:rFonts w:asciiTheme="minorHAnsi" w:hAnsiTheme="minorHAnsi" w:cstheme="minorHAnsi"/>
          <w:sz w:val="22"/>
          <w:szCs w:val="22"/>
          <w:u w:val="single"/>
        </w:rPr>
      </w:pPr>
      <w:r w:rsidRPr="00543516">
        <w:rPr>
          <w:rFonts w:asciiTheme="minorHAnsi" w:hAnsiTheme="minorHAnsi" w:cstheme="minorHAnsi"/>
          <w:sz w:val="22"/>
          <w:szCs w:val="22"/>
        </w:rPr>
        <w:t>Van zodra FF2-maskers beschikbaar zijn, zullen hiervan eveneens 2 stuks toegevoegd worden aan de tassen;</w:t>
      </w:r>
    </w:p>
    <w:p w:rsidR="000328A5" w:rsidRPr="0071141C" w:rsidRDefault="000328A5" w:rsidP="000328A5">
      <w:pPr>
        <w:pStyle w:val="ListParagraph"/>
        <w:numPr>
          <w:ilvl w:val="0"/>
          <w:numId w:val="23"/>
        </w:numPr>
        <w:spacing w:before="120" w:after="120" w:line="240" w:lineRule="auto"/>
        <w:ind w:left="782" w:right="-46" w:hanging="357"/>
        <w:contextualSpacing w:val="0"/>
        <w:rPr>
          <w:rFonts w:asciiTheme="minorHAnsi" w:hAnsiTheme="minorHAnsi" w:cstheme="minorHAnsi"/>
          <w:sz w:val="22"/>
          <w:szCs w:val="22"/>
          <w:u w:val="single"/>
        </w:rPr>
      </w:pPr>
      <w:r w:rsidRPr="0071141C">
        <w:rPr>
          <w:rFonts w:asciiTheme="minorHAnsi" w:hAnsiTheme="minorHAnsi" w:cstheme="minorHAnsi"/>
          <w:sz w:val="22"/>
          <w:szCs w:val="22"/>
        </w:rPr>
        <w:t>Het gebruik van de beademingscanule aanwezig in de tassen is verboden gezien het verhoogd risico op besmetting in geval van gebruik.</w:t>
      </w:r>
    </w:p>
    <w:p w:rsidR="000328A5" w:rsidRPr="000328A5" w:rsidRDefault="000328A5" w:rsidP="000328A5"/>
    <w:p w:rsidR="004555C1" w:rsidRDefault="004555C1" w:rsidP="00955BDB">
      <w:pPr>
        <w:pStyle w:val="Heading2"/>
        <w:rPr>
          <w:rFonts w:asciiTheme="minorHAnsi" w:hAnsiTheme="minorHAnsi" w:cstheme="minorHAnsi"/>
        </w:rPr>
      </w:pPr>
      <w:bookmarkStart w:id="28" w:name="_Toc42007705"/>
      <w:r w:rsidRPr="003B33FF">
        <w:rPr>
          <w:rFonts w:asciiTheme="minorHAnsi" w:hAnsiTheme="minorHAnsi" w:cstheme="minorHAnsi"/>
        </w:rPr>
        <w:t>Terug naar huis:</w:t>
      </w:r>
      <w:bookmarkEnd w:id="28"/>
    </w:p>
    <w:p w:rsidR="00955BDB" w:rsidRPr="00955BDB" w:rsidRDefault="00955BDB" w:rsidP="00955BDB"/>
    <w:p w:rsidR="004555C1" w:rsidRPr="003B33FF" w:rsidRDefault="004555C1" w:rsidP="004555C1">
      <w:pPr>
        <w:pStyle w:val="ListParagraph"/>
        <w:numPr>
          <w:ilvl w:val="0"/>
          <w:numId w:val="16"/>
        </w:numPr>
        <w:rPr>
          <w:rFonts w:asciiTheme="minorHAnsi" w:hAnsiTheme="minorHAnsi" w:cstheme="minorHAnsi"/>
          <w:sz w:val="22"/>
        </w:rPr>
      </w:pPr>
      <w:r w:rsidRPr="003B33FF">
        <w:rPr>
          <w:rFonts w:asciiTheme="minorHAnsi" w:hAnsiTheme="minorHAnsi" w:cstheme="minorHAnsi"/>
          <w:sz w:val="22"/>
        </w:rPr>
        <w:t>Handen wassen voor vertrek</w:t>
      </w:r>
    </w:p>
    <w:p w:rsidR="004555C1" w:rsidRPr="003B33FF" w:rsidRDefault="004555C1" w:rsidP="004555C1">
      <w:pPr>
        <w:pStyle w:val="ListParagraph"/>
        <w:rPr>
          <w:rFonts w:asciiTheme="minorHAnsi" w:hAnsiTheme="minorHAnsi" w:cstheme="minorHAnsi"/>
          <w:sz w:val="22"/>
        </w:rPr>
      </w:pPr>
    </w:p>
    <w:p w:rsidR="004555C1" w:rsidRPr="003B33FF" w:rsidRDefault="004555C1" w:rsidP="004555C1">
      <w:pPr>
        <w:pStyle w:val="ListParagraph"/>
        <w:numPr>
          <w:ilvl w:val="0"/>
          <w:numId w:val="16"/>
        </w:numPr>
        <w:rPr>
          <w:rFonts w:asciiTheme="minorHAnsi" w:hAnsiTheme="minorHAnsi" w:cstheme="minorHAnsi"/>
          <w:sz w:val="22"/>
        </w:rPr>
      </w:pPr>
      <w:r w:rsidRPr="003B33FF">
        <w:rPr>
          <w:rFonts w:asciiTheme="minorHAnsi" w:hAnsiTheme="minorHAnsi" w:cstheme="minorHAnsi"/>
          <w:sz w:val="22"/>
        </w:rPr>
        <w:t>Spreid de vertrektijden maximaal</w:t>
      </w:r>
    </w:p>
    <w:p w:rsidR="004555C1" w:rsidRPr="003B33FF" w:rsidRDefault="004555C1" w:rsidP="004555C1">
      <w:pPr>
        <w:pStyle w:val="ListParagraph"/>
        <w:rPr>
          <w:rFonts w:asciiTheme="minorHAnsi" w:hAnsiTheme="minorHAnsi" w:cstheme="minorHAnsi"/>
          <w:sz w:val="22"/>
        </w:rPr>
      </w:pPr>
    </w:p>
    <w:p w:rsidR="004555C1" w:rsidRPr="003B33FF" w:rsidRDefault="004555C1" w:rsidP="004555C1">
      <w:pPr>
        <w:pStyle w:val="ListParagraph"/>
        <w:numPr>
          <w:ilvl w:val="0"/>
          <w:numId w:val="16"/>
        </w:numPr>
        <w:rPr>
          <w:rFonts w:asciiTheme="minorHAnsi" w:hAnsiTheme="minorHAnsi" w:cstheme="minorHAnsi"/>
          <w:sz w:val="22"/>
        </w:rPr>
      </w:pPr>
      <w:r w:rsidRPr="003B33FF">
        <w:rPr>
          <w:rFonts w:asciiTheme="minorHAnsi" w:hAnsiTheme="minorHAnsi" w:cstheme="minorHAnsi"/>
          <w:sz w:val="22"/>
        </w:rPr>
        <w:t xml:space="preserve">Volg dezelfde richtlijnen als vermeld bij </w:t>
      </w:r>
      <w:r w:rsidR="0067053A">
        <w:rPr>
          <w:rFonts w:asciiTheme="minorHAnsi" w:hAnsiTheme="minorHAnsi" w:cstheme="minorHAnsi"/>
          <w:sz w:val="22"/>
        </w:rPr>
        <w:t>“</w:t>
      </w:r>
      <w:r w:rsidRPr="003B33FF">
        <w:rPr>
          <w:rFonts w:asciiTheme="minorHAnsi" w:hAnsiTheme="minorHAnsi" w:cstheme="minorHAnsi"/>
          <w:sz w:val="22"/>
        </w:rPr>
        <w:t>Van thuis naar het werk</w:t>
      </w:r>
      <w:r w:rsidR="0067053A">
        <w:rPr>
          <w:rFonts w:asciiTheme="minorHAnsi" w:hAnsiTheme="minorHAnsi" w:cstheme="minorHAnsi"/>
          <w:sz w:val="22"/>
        </w:rPr>
        <w:t>”</w:t>
      </w:r>
    </w:p>
    <w:p w:rsidR="004555C1" w:rsidRPr="003B33FF" w:rsidRDefault="004555C1" w:rsidP="004555C1">
      <w:pPr>
        <w:pStyle w:val="ListParagraph"/>
        <w:rPr>
          <w:rFonts w:asciiTheme="minorHAnsi" w:hAnsiTheme="minorHAnsi" w:cstheme="minorHAnsi"/>
          <w:sz w:val="22"/>
        </w:rPr>
      </w:pPr>
    </w:p>
    <w:p w:rsidR="004555C1" w:rsidRPr="003B33FF" w:rsidRDefault="004555C1" w:rsidP="004555C1">
      <w:pPr>
        <w:pStyle w:val="ListParagraph"/>
        <w:numPr>
          <w:ilvl w:val="0"/>
          <w:numId w:val="16"/>
        </w:numPr>
        <w:rPr>
          <w:rFonts w:asciiTheme="minorHAnsi" w:hAnsiTheme="minorHAnsi" w:cstheme="minorHAnsi"/>
          <w:sz w:val="22"/>
        </w:rPr>
      </w:pPr>
      <w:r w:rsidRPr="003B33FF">
        <w:rPr>
          <w:rFonts w:asciiTheme="minorHAnsi" w:hAnsiTheme="minorHAnsi" w:cstheme="minorHAnsi"/>
          <w:sz w:val="22"/>
        </w:rPr>
        <w:t>Bij thuiskomst: handen wassen</w:t>
      </w:r>
    </w:p>
    <w:p w:rsidR="004555C1" w:rsidRDefault="004555C1" w:rsidP="004555C1">
      <w:pPr>
        <w:rPr>
          <w:rFonts w:cstheme="minorHAnsi"/>
        </w:rPr>
      </w:pPr>
    </w:p>
    <w:p w:rsidR="00710F37" w:rsidRPr="003B33FF" w:rsidRDefault="00710F37" w:rsidP="004555C1">
      <w:pPr>
        <w:rPr>
          <w:rFonts w:cstheme="minorHAnsi"/>
        </w:rPr>
      </w:pPr>
      <w:r>
        <w:rPr>
          <w:rFonts w:cstheme="minorHAnsi"/>
        </w:rPr>
        <w:br w:type="page"/>
      </w:r>
    </w:p>
    <w:p w:rsidR="004555C1" w:rsidRPr="003B33FF" w:rsidRDefault="001D3869" w:rsidP="001D3869">
      <w:pPr>
        <w:pStyle w:val="Heading1"/>
        <w:rPr>
          <w:rFonts w:asciiTheme="minorHAnsi" w:hAnsiTheme="minorHAnsi" w:cstheme="minorHAnsi"/>
        </w:rPr>
      </w:pPr>
      <w:bookmarkStart w:id="29" w:name="_Toc42007706"/>
      <w:r w:rsidRPr="003B33FF">
        <w:rPr>
          <w:rFonts w:asciiTheme="minorHAnsi" w:hAnsiTheme="minorHAnsi" w:cstheme="minorHAnsi"/>
        </w:rPr>
        <w:lastRenderedPageBreak/>
        <w:t>Nuttige links en referenties:</w:t>
      </w:r>
      <w:bookmarkEnd w:id="29"/>
    </w:p>
    <w:p w:rsidR="001D3869" w:rsidRPr="003B33FF" w:rsidRDefault="00AE6870" w:rsidP="001D3869">
      <w:pPr>
        <w:numPr>
          <w:ilvl w:val="0"/>
          <w:numId w:val="19"/>
        </w:numPr>
        <w:rPr>
          <w:rFonts w:cstheme="minorHAnsi"/>
        </w:rPr>
      </w:pPr>
      <w:hyperlink r:id="rId25" w:history="1">
        <w:r w:rsidR="001D3869" w:rsidRPr="003B33FF">
          <w:rPr>
            <w:rStyle w:val="Hyperlink"/>
            <w:rFonts w:cstheme="minorHAnsi"/>
          </w:rPr>
          <w:t>COVID-19 Defensie</w:t>
        </w:r>
      </w:hyperlink>
      <w:r w:rsidR="001D3869" w:rsidRPr="003B33FF">
        <w:rPr>
          <w:rFonts w:cstheme="minorHAnsi"/>
        </w:rPr>
        <w:t xml:space="preserve"> / </w:t>
      </w:r>
      <w:hyperlink r:id="rId26" w:history="1">
        <w:r w:rsidR="001D3869" w:rsidRPr="003B33FF">
          <w:rPr>
            <w:rStyle w:val="Hyperlink"/>
            <w:rFonts w:cstheme="minorHAnsi"/>
          </w:rPr>
          <w:t xml:space="preserve">COVID-19 </w:t>
        </w:r>
        <w:proofErr w:type="spellStart"/>
        <w:r w:rsidR="001D3869" w:rsidRPr="003B33FF">
          <w:rPr>
            <w:rStyle w:val="Hyperlink"/>
            <w:rFonts w:cstheme="minorHAnsi"/>
          </w:rPr>
          <w:t>Défense</w:t>
        </w:r>
        <w:proofErr w:type="spellEnd"/>
      </w:hyperlink>
    </w:p>
    <w:p w:rsidR="001D3869" w:rsidRPr="003B33FF" w:rsidRDefault="001D3869" w:rsidP="001D3869">
      <w:pPr>
        <w:numPr>
          <w:ilvl w:val="0"/>
          <w:numId w:val="19"/>
        </w:numPr>
        <w:rPr>
          <w:rFonts w:cstheme="minorHAnsi"/>
        </w:rPr>
      </w:pPr>
      <w:r w:rsidRPr="003B33FF">
        <w:rPr>
          <w:rFonts w:cstheme="minorHAnsi"/>
        </w:rPr>
        <w:t>DG H&amp;WB (</w:t>
      </w:r>
      <w:hyperlink r:id="rId27" w:history="1">
        <w:r w:rsidRPr="003B33FF">
          <w:rPr>
            <w:rStyle w:val="Hyperlink"/>
            <w:rFonts w:cstheme="minorHAnsi"/>
          </w:rPr>
          <w:t>N</w:t>
        </w:r>
      </w:hyperlink>
      <w:r w:rsidRPr="003B33FF">
        <w:rPr>
          <w:rFonts w:cstheme="minorHAnsi"/>
        </w:rPr>
        <w:t xml:space="preserve"> &amp; </w:t>
      </w:r>
      <w:hyperlink r:id="rId28" w:history="1">
        <w:r w:rsidRPr="003B33FF">
          <w:rPr>
            <w:rStyle w:val="Hyperlink"/>
            <w:rFonts w:cstheme="minorHAnsi"/>
          </w:rPr>
          <w:t>F</w:t>
        </w:r>
      </w:hyperlink>
      <w:r w:rsidRPr="003B33FF">
        <w:rPr>
          <w:rFonts w:cstheme="minorHAnsi"/>
        </w:rPr>
        <w:t>)</w:t>
      </w:r>
    </w:p>
    <w:p w:rsidR="001D3869" w:rsidRPr="003B33FF" w:rsidRDefault="00AE6870" w:rsidP="001D3869">
      <w:pPr>
        <w:numPr>
          <w:ilvl w:val="0"/>
          <w:numId w:val="19"/>
        </w:numPr>
        <w:rPr>
          <w:rFonts w:cstheme="minorHAnsi"/>
          <w:lang w:val="fr-BE"/>
        </w:rPr>
      </w:pPr>
      <w:hyperlink r:id="rId29" w:history="1">
        <w:r w:rsidR="001D3869" w:rsidRPr="003B33FF">
          <w:rPr>
            <w:rStyle w:val="Hyperlink"/>
            <w:rFonts w:cstheme="minorHAnsi"/>
            <w:lang w:val="fr-BE"/>
          </w:rPr>
          <w:t xml:space="preserve">FOD </w:t>
        </w:r>
        <w:proofErr w:type="spellStart"/>
        <w:r w:rsidR="001D3869" w:rsidRPr="003B33FF">
          <w:rPr>
            <w:rStyle w:val="Hyperlink"/>
            <w:rFonts w:cstheme="minorHAnsi"/>
            <w:lang w:val="fr-BE"/>
          </w:rPr>
          <w:t>Volksgezondheid</w:t>
        </w:r>
        <w:proofErr w:type="spellEnd"/>
        <w:r w:rsidR="001D3869" w:rsidRPr="003B33FF">
          <w:rPr>
            <w:rStyle w:val="Hyperlink"/>
            <w:rFonts w:cstheme="minorHAnsi"/>
            <w:lang w:val="fr-BE"/>
          </w:rPr>
          <w:t xml:space="preserve">, </w:t>
        </w:r>
        <w:proofErr w:type="spellStart"/>
        <w:r w:rsidR="001D3869" w:rsidRPr="003B33FF">
          <w:rPr>
            <w:rStyle w:val="Hyperlink"/>
            <w:rFonts w:cstheme="minorHAnsi"/>
            <w:lang w:val="fr-BE"/>
          </w:rPr>
          <w:t>veiligheid</w:t>
        </w:r>
        <w:proofErr w:type="spellEnd"/>
        <w:r w:rsidR="001D3869" w:rsidRPr="003B33FF">
          <w:rPr>
            <w:rStyle w:val="Hyperlink"/>
            <w:rFonts w:cstheme="minorHAnsi"/>
            <w:lang w:val="fr-BE"/>
          </w:rPr>
          <w:t xml:space="preserve"> van de </w:t>
        </w:r>
        <w:proofErr w:type="spellStart"/>
        <w:r w:rsidR="001D3869" w:rsidRPr="003B33FF">
          <w:rPr>
            <w:rStyle w:val="Hyperlink"/>
            <w:rFonts w:cstheme="minorHAnsi"/>
            <w:lang w:val="fr-BE"/>
          </w:rPr>
          <w:t>voedselketen</w:t>
        </w:r>
        <w:proofErr w:type="spellEnd"/>
        <w:r w:rsidR="001D3869" w:rsidRPr="003B33FF">
          <w:rPr>
            <w:rStyle w:val="Hyperlink"/>
            <w:rFonts w:cstheme="minorHAnsi"/>
            <w:lang w:val="fr-BE"/>
          </w:rPr>
          <w:t xml:space="preserve"> en </w:t>
        </w:r>
        <w:proofErr w:type="spellStart"/>
        <w:r w:rsidR="001D3869" w:rsidRPr="003B33FF">
          <w:rPr>
            <w:rStyle w:val="Hyperlink"/>
            <w:rFonts w:cstheme="minorHAnsi"/>
            <w:lang w:val="fr-BE"/>
          </w:rPr>
          <w:t>leefmilieu</w:t>
        </w:r>
        <w:proofErr w:type="spellEnd"/>
      </w:hyperlink>
      <w:r w:rsidR="001D3869" w:rsidRPr="003B33FF">
        <w:rPr>
          <w:rFonts w:cstheme="minorHAnsi"/>
          <w:lang w:val="fr-BE"/>
        </w:rPr>
        <w:br/>
      </w:r>
      <w:hyperlink r:id="rId30" w:history="1">
        <w:r w:rsidR="001D3869" w:rsidRPr="003B33FF">
          <w:rPr>
            <w:rStyle w:val="Hyperlink"/>
            <w:rFonts w:cstheme="minorHAnsi"/>
            <w:lang w:val="fr-BE"/>
          </w:rPr>
          <w:t>SPF Santé publique, sécurité de la chaine alimentaire et environnement</w:t>
        </w:r>
      </w:hyperlink>
    </w:p>
    <w:p w:rsidR="001D3869" w:rsidRDefault="00AE6870" w:rsidP="001D3869">
      <w:pPr>
        <w:numPr>
          <w:ilvl w:val="0"/>
          <w:numId w:val="19"/>
        </w:numPr>
        <w:rPr>
          <w:rFonts w:cstheme="minorHAnsi"/>
        </w:rPr>
      </w:pPr>
      <w:hyperlink r:id="rId31" w:history="1">
        <w:r w:rsidR="001D3869" w:rsidRPr="009D6A57">
          <w:rPr>
            <w:rStyle w:val="Hyperlink"/>
            <w:rFonts w:cstheme="minorHAnsi"/>
          </w:rPr>
          <w:t>Intranetpagina DG Jur</w:t>
        </w:r>
      </w:hyperlink>
    </w:p>
    <w:p w:rsidR="00C94F73" w:rsidRDefault="00AE6870" w:rsidP="001D3869">
      <w:pPr>
        <w:numPr>
          <w:ilvl w:val="0"/>
          <w:numId w:val="19"/>
        </w:numPr>
        <w:rPr>
          <w:rFonts w:cstheme="minorHAnsi"/>
        </w:rPr>
      </w:pPr>
      <w:hyperlink r:id="rId32" w:history="1">
        <w:r w:rsidR="00C94F73" w:rsidRPr="00C94F73">
          <w:rPr>
            <w:rStyle w:val="Hyperlink"/>
            <w:rFonts w:cstheme="minorHAnsi"/>
          </w:rPr>
          <w:t>Sectie Psychosociale Zorg</w:t>
        </w:r>
      </w:hyperlink>
    </w:p>
    <w:p w:rsidR="00C94F73" w:rsidRPr="00D3702A" w:rsidRDefault="00AE6870" w:rsidP="001D3869">
      <w:pPr>
        <w:numPr>
          <w:ilvl w:val="0"/>
          <w:numId w:val="19"/>
        </w:numPr>
        <w:rPr>
          <w:rStyle w:val="Hyperlink"/>
          <w:rFonts w:cstheme="minorHAnsi"/>
          <w:color w:val="auto"/>
          <w:u w:val="none"/>
        </w:rPr>
      </w:pPr>
      <w:hyperlink r:id="rId33" w:history="1">
        <w:r w:rsidR="00C94F73" w:rsidRPr="00C94F73">
          <w:rPr>
            <w:rStyle w:val="Hyperlink"/>
            <w:rFonts w:cstheme="minorHAnsi"/>
          </w:rPr>
          <w:t>Nota 20-50072525 - COVID - Psychosociale, morele en religieuze steun</w:t>
        </w:r>
      </w:hyperlink>
    </w:p>
    <w:p w:rsidR="00D3702A" w:rsidRPr="003B33FF" w:rsidRDefault="00AE6870" w:rsidP="001D3869">
      <w:pPr>
        <w:numPr>
          <w:ilvl w:val="0"/>
          <w:numId w:val="19"/>
        </w:numPr>
        <w:rPr>
          <w:rFonts w:cstheme="minorHAnsi"/>
        </w:rPr>
      </w:pPr>
      <w:hyperlink r:id="rId34" w:history="1">
        <w:r w:rsidR="00D3702A">
          <w:rPr>
            <w:rStyle w:val="Hyperlink"/>
            <w:rFonts w:cstheme="minorHAnsi"/>
          </w:rPr>
          <w:t>Nota 20-50072525: Flyer Tips Covid-19</w:t>
        </w:r>
      </w:hyperlink>
    </w:p>
    <w:p w:rsidR="001D3869" w:rsidRDefault="00AE6870" w:rsidP="001D3869">
      <w:pPr>
        <w:pStyle w:val="ListParagraph"/>
        <w:numPr>
          <w:ilvl w:val="0"/>
          <w:numId w:val="19"/>
        </w:numPr>
        <w:spacing w:before="0" w:after="120" w:line="240" w:lineRule="auto"/>
        <w:contextualSpacing w:val="0"/>
        <w:jc w:val="left"/>
        <w:rPr>
          <w:rFonts w:asciiTheme="minorHAnsi" w:hAnsiTheme="minorHAnsi" w:cstheme="minorHAnsi"/>
          <w:sz w:val="22"/>
          <w:szCs w:val="22"/>
        </w:rPr>
      </w:pPr>
      <w:hyperlink r:id="rId35" w:history="1">
        <w:r w:rsidR="001D3869" w:rsidRPr="003B33FF">
          <w:rPr>
            <w:rStyle w:val="Hyperlink"/>
            <w:rFonts w:asciiTheme="minorHAnsi" w:eastAsiaTheme="majorEastAsia" w:hAnsiTheme="minorHAnsi" w:cstheme="minorHAnsi"/>
            <w:color w:val="0070C0"/>
            <w:sz w:val="22"/>
            <w:szCs w:val="22"/>
          </w:rPr>
          <w:t>https://werk.belgie.be/sites/default/files/content/news/SocialDistancing.pdf</w:t>
        </w:r>
      </w:hyperlink>
      <w:r w:rsidR="001D3869" w:rsidRPr="003B33FF">
        <w:rPr>
          <w:rFonts w:asciiTheme="minorHAnsi" w:hAnsiTheme="minorHAnsi" w:cstheme="minorHAnsi"/>
          <w:sz w:val="22"/>
          <w:szCs w:val="22"/>
        </w:rPr>
        <w:t xml:space="preserve"> (zie bijlage A-1)</w:t>
      </w:r>
    </w:p>
    <w:p w:rsidR="009D6A57" w:rsidRDefault="00AE6870" w:rsidP="001D3869">
      <w:pPr>
        <w:pStyle w:val="ListParagraph"/>
        <w:numPr>
          <w:ilvl w:val="0"/>
          <w:numId w:val="19"/>
        </w:numPr>
        <w:spacing w:before="0" w:after="120" w:line="240" w:lineRule="auto"/>
        <w:contextualSpacing w:val="0"/>
        <w:jc w:val="left"/>
        <w:rPr>
          <w:rFonts w:asciiTheme="minorHAnsi" w:hAnsiTheme="minorHAnsi" w:cstheme="minorHAnsi"/>
          <w:sz w:val="22"/>
          <w:szCs w:val="22"/>
        </w:rPr>
      </w:pPr>
      <w:hyperlink r:id="rId36" w:history="1">
        <w:proofErr w:type="spellStart"/>
        <w:r w:rsidR="009D6A57">
          <w:rPr>
            <w:rStyle w:val="Hyperlink"/>
            <w:rFonts w:asciiTheme="minorHAnsi" w:hAnsiTheme="minorHAnsi" w:cstheme="minorHAnsi"/>
            <w:sz w:val="22"/>
            <w:szCs w:val="22"/>
          </w:rPr>
          <w:t>FedWeb</w:t>
        </w:r>
        <w:proofErr w:type="spellEnd"/>
        <w:r w:rsidR="009D6A57">
          <w:rPr>
            <w:rStyle w:val="Hyperlink"/>
            <w:rFonts w:asciiTheme="minorHAnsi" w:hAnsiTheme="minorHAnsi" w:cstheme="minorHAnsi"/>
            <w:sz w:val="22"/>
            <w:szCs w:val="22"/>
          </w:rPr>
          <w:t>: coronavirus-covid-19</w:t>
        </w:r>
      </w:hyperlink>
    </w:p>
    <w:p w:rsidR="004C0EDB" w:rsidRPr="003B33FF" w:rsidRDefault="00AE6870" w:rsidP="001D3869">
      <w:pPr>
        <w:pStyle w:val="ListParagraph"/>
        <w:numPr>
          <w:ilvl w:val="0"/>
          <w:numId w:val="19"/>
        </w:numPr>
        <w:spacing w:before="0" w:after="120" w:line="240" w:lineRule="auto"/>
        <w:contextualSpacing w:val="0"/>
        <w:jc w:val="left"/>
        <w:rPr>
          <w:rFonts w:asciiTheme="minorHAnsi" w:hAnsiTheme="minorHAnsi" w:cstheme="minorHAnsi"/>
          <w:sz w:val="22"/>
          <w:szCs w:val="22"/>
        </w:rPr>
      </w:pPr>
      <w:hyperlink r:id="rId37" w:history="1">
        <w:proofErr w:type="spellStart"/>
        <w:r w:rsidR="004C0EDB" w:rsidRPr="004C0EDB">
          <w:rPr>
            <w:rStyle w:val="Hyperlink"/>
            <w:rFonts w:asciiTheme="minorHAnsi" w:hAnsiTheme="minorHAnsi" w:cstheme="minorHAnsi"/>
            <w:sz w:val="22"/>
            <w:szCs w:val="22"/>
          </w:rPr>
          <w:t>FedWeb</w:t>
        </w:r>
        <w:proofErr w:type="spellEnd"/>
        <w:r w:rsidR="004C0EDB" w:rsidRPr="004C0EDB">
          <w:rPr>
            <w:rStyle w:val="Hyperlink"/>
            <w:rFonts w:asciiTheme="minorHAnsi" w:hAnsiTheme="minorHAnsi" w:cstheme="minorHAnsi"/>
            <w:sz w:val="22"/>
            <w:szCs w:val="22"/>
          </w:rPr>
          <w:t xml:space="preserve"> Covid-19: Aanpak voor een geleidelijke terugkeer naar de werkplek</w:t>
        </w:r>
      </w:hyperlink>
    </w:p>
    <w:p w:rsidR="001D3869" w:rsidRPr="003B33FF" w:rsidRDefault="00AE6870" w:rsidP="001D3869">
      <w:pPr>
        <w:pStyle w:val="ListParagraph"/>
        <w:numPr>
          <w:ilvl w:val="0"/>
          <w:numId w:val="19"/>
        </w:numPr>
        <w:spacing w:before="0" w:after="120" w:line="240" w:lineRule="auto"/>
        <w:contextualSpacing w:val="0"/>
        <w:jc w:val="left"/>
        <w:rPr>
          <w:rStyle w:val="Hyperlink"/>
          <w:rFonts w:asciiTheme="minorHAnsi" w:eastAsiaTheme="majorEastAsia" w:hAnsiTheme="minorHAnsi" w:cstheme="minorHAnsi"/>
          <w:sz w:val="22"/>
          <w:szCs w:val="22"/>
        </w:rPr>
      </w:pPr>
      <w:hyperlink r:id="rId38" w:history="1">
        <w:bookmarkStart w:id="30" w:name="_Ref38644694"/>
        <w:r w:rsidR="001D3869" w:rsidRPr="003B33FF">
          <w:rPr>
            <w:rStyle w:val="Hyperlink"/>
            <w:rFonts w:asciiTheme="minorHAnsi" w:eastAsiaTheme="majorEastAsia" w:hAnsiTheme="minorHAnsi" w:cstheme="minorHAnsi"/>
            <w:color w:val="0070C0"/>
            <w:sz w:val="22"/>
            <w:szCs w:val="22"/>
          </w:rPr>
          <w:t>https://dekast.mil.intra/Records/ArchiefLijn/17/DG%20H&amp;WB/2020/20200331_BU_20-50073046_COVID_N_AdviesMondmaskers_PBMs.pdf</w:t>
        </w:r>
        <w:bookmarkEnd w:id="30"/>
      </w:hyperlink>
      <w:r w:rsidR="001D3869" w:rsidRPr="003B33FF">
        <w:rPr>
          <w:rStyle w:val="Hyperlink"/>
          <w:rFonts w:asciiTheme="minorHAnsi" w:eastAsiaTheme="majorEastAsia" w:hAnsiTheme="minorHAnsi" w:cstheme="minorHAnsi"/>
          <w:sz w:val="22"/>
          <w:szCs w:val="22"/>
        </w:rPr>
        <w:t xml:space="preserve"> (zie bijlage A-2)</w:t>
      </w:r>
    </w:p>
    <w:bookmarkStart w:id="31" w:name="_Ref38645433"/>
    <w:p w:rsidR="001D3869" w:rsidRPr="003B33FF" w:rsidRDefault="001D3869" w:rsidP="001D3869">
      <w:pPr>
        <w:pStyle w:val="ListParagraph"/>
        <w:numPr>
          <w:ilvl w:val="0"/>
          <w:numId w:val="19"/>
        </w:numPr>
        <w:spacing w:before="0" w:after="120" w:line="240" w:lineRule="auto"/>
        <w:contextualSpacing w:val="0"/>
        <w:jc w:val="left"/>
        <w:rPr>
          <w:rFonts w:asciiTheme="minorHAnsi" w:hAnsiTheme="minorHAnsi" w:cstheme="minorHAnsi"/>
          <w:sz w:val="22"/>
          <w:szCs w:val="22"/>
        </w:rPr>
      </w:pPr>
      <w:r w:rsidRPr="003B33FF">
        <w:rPr>
          <w:rFonts w:asciiTheme="minorHAnsi" w:hAnsiTheme="minorHAnsi" w:cstheme="minorHAnsi"/>
          <w:color w:val="0070C0"/>
          <w:sz w:val="22"/>
          <w:szCs w:val="22"/>
        </w:rPr>
        <w:fldChar w:fldCharType="begin"/>
      </w:r>
      <w:r w:rsidRPr="003B33FF">
        <w:rPr>
          <w:rFonts w:asciiTheme="minorHAnsi" w:hAnsiTheme="minorHAnsi" w:cstheme="minorHAnsi"/>
          <w:color w:val="0070C0"/>
          <w:sz w:val="22"/>
          <w:szCs w:val="22"/>
        </w:rPr>
        <w:instrText xml:space="preserve"> HYPERLINK "http://www.ejustice.just.fgov.be/cgi_loi/change_lg.pl?language=nl&amp;la=N&amp;cn=1996080400&amp;table_name=wet" </w:instrText>
      </w:r>
      <w:r w:rsidRPr="003B33FF">
        <w:rPr>
          <w:rFonts w:asciiTheme="minorHAnsi" w:hAnsiTheme="minorHAnsi" w:cstheme="minorHAnsi"/>
          <w:color w:val="0070C0"/>
          <w:sz w:val="22"/>
          <w:szCs w:val="22"/>
        </w:rPr>
        <w:fldChar w:fldCharType="separate"/>
      </w:r>
      <w:r w:rsidRPr="003B33FF">
        <w:rPr>
          <w:rStyle w:val="Hyperlink"/>
          <w:rFonts w:asciiTheme="minorHAnsi" w:eastAsiaTheme="majorEastAsia" w:hAnsiTheme="minorHAnsi" w:cstheme="minorHAnsi"/>
          <w:color w:val="0070C0"/>
          <w:sz w:val="22"/>
          <w:szCs w:val="22"/>
        </w:rPr>
        <w:t>Wet van 4 augustus 1996 betreffende het welzijn van de werknemers bij de uitvoering van hun werk</w:t>
      </w:r>
      <w:bookmarkEnd w:id="31"/>
      <w:r w:rsidRPr="003B33FF">
        <w:rPr>
          <w:rFonts w:asciiTheme="minorHAnsi" w:hAnsiTheme="minorHAnsi" w:cstheme="minorHAnsi"/>
          <w:color w:val="0070C0"/>
          <w:sz w:val="22"/>
          <w:szCs w:val="22"/>
        </w:rPr>
        <w:fldChar w:fldCharType="end"/>
      </w:r>
    </w:p>
    <w:bookmarkStart w:id="32" w:name="_Ref38645438"/>
    <w:p w:rsidR="001D3869" w:rsidRPr="003B33FF" w:rsidRDefault="001D3869" w:rsidP="001D3869">
      <w:pPr>
        <w:pStyle w:val="ListParagraph"/>
        <w:numPr>
          <w:ilvl w:val="0"/>
          <w:numId w:val="19"/>
        </w:numPr>
        <w:spacing w:before="0" w:after="120" w:line="240" w:lineRule="auto"/>
        <w:contextualSpacing w:val="0"/>
        <w:jc w:val="left"/>
        <w:rPr>
          <w:rFonts w:asciiTheme="minorHAnsi" w:hAnsiTheme="minorHAnsi" w:cstheme="minorHAnsi"/>
          <w:sz w:val="22"/>
          <w:szCs w:val="22"/>
        </w:rPr>
      </w:pPr>
      <w:r w:rsidRPr="003B33FF">
        <w:rPr>
          <w:rFonts w:asciiTheme="minorHAnsi" w:hAnsiTheme="minorHAnsi" w:cstheme="minorHAnsi"/>
          <w:color w:val="0070C0"/>
          <w:sz w:val="22"/>
          <w:szCs w:val="22"/>
        </w:rPr>
        <w:fldChar w:fldCharType="begin"/>
      </w:r>
      <w:r w:rsidRPr="003B33FF">
        <w:rPr>
          <w:rFonts w:asciiTheme="minorHAnsi" w:hAnsiTheme="minorHAnsi" w:cstheme="minorHAnsi"/>
          <w:color w:val="0070C0"/>
          <w:sz w:val="22"/>
          <w:szCs w:val="22"/>
        </w:rPr>
        <w:instrText xml:space="preserve"> HYPERLINK "https://werk.belgie.be/nl/themas/welzijn-op-het-werk/algemene-beginselen/codex-over-het-welzijn-op-het-werk" </w:instrText>
      </w:r>
      <w:r w:rsidRPr="003B33FF">
        <w:rPr>
          <w:rFonts w:asciiTheme="minorHAnsi" w:hAnsiTheme="minorHAnsi" w:cstheme="minorHAnsi"/>
          <w:color w:val="0070C0"/>
          <w:sz w:val="22"/>
          <w:szCs w:val="22"/>
        </w:rPr>
        <w:fldChar w:fldCharType="separate"/>
      </w:r>
      <w:r w:rsidRPr="003B33FF">
        <w:rPr>
          <w:rStyle w:val="Hyperlink"/>
          <w:rFonts w:asciiTheme="minorHAnsi" w:eastAsiaTheme="majorEastAsia" w:hAnsiTheme="minorHAnsi" w:cstheme="minorHAnsi"/>
          <w:color w:val="0070C0"/>
          <w:sz w:val="22"/>
          <w:szCs w:val="22"/>
        </w:rPr>
        <w:t>Codex over het welzijn op het werk</w:t>
      </w:r>
      <w:bookmarkEnd w:id="32"/>
      <w:r w:rsidRPr="003B33FF">
        <w:rPr>
          <w:rFonts w:asciiTheme="minorHAnsi" w:hAnsiTheme="minorHAnsi" w:cstheme="minorHAnsi"/>
          <w:color w:val="0070C0"/>
          <w:sz w:val="22"/>
          <w:szCs w:val="22"/>
        </w:rPr>
        <w:fldChar w:fldCharType="end"/>
      </w:r>
    </w:p>
    <w:bookmarkStart w:id="33" w:name="_Ref38645991"/>
    <w:p w:rsidR="001D3869" w:rsidRPr="003B33FF" w:rsidRDefault="001D3869" w:rsidP="001D3869">
      <w:pPr>
        <w:pStyle w:val="ListParagraph"/>
        <w:numPr>
          <w:ilvl w:val="0"/>
          <w:numId w:val="19"/>
        </w:numPr>
        <w:spacing w:before="0" w:after="120" w:line="240" w:lineRule="auto"/>
        <w:contextualSpacing w:val="0"/>
        <w:jc w:val="left"/>
        <w:rPr>
          <w:rFonts w:asciiTheme="minorHAnsi" w:hAnsiTheme="minorHAnsi" w:cstheme="minorHAnsi"/>
          <w:color w:val="0070C0"/>
          <w:sz w:val="22"/>
          <w:szCs w:val="22"/>
        </w:rPr>
      </w:pPr>
      <w:r w:rsidRPr="003B33FF">
        <w:rPr>
          <w:rFonts w:asciiTheme="minorHAnsi" w:hAnsiTheme="minorHAnsi" w:cstheme="minorHAnsi"/>
          <w:color w:val="0070C0"/>
          <w:sz w:val="22"/>
          <w:szCs w:val="22"/>
        </w:rPr>
        <w:fldChar w:fldCharType="begin"/>
      </w:r>
      <w:r w:rsidRPr="003B33FF">
        <w:rPr>
          <w:rFonts w:asciiTheme="minorHAnsi" w:hAnsiTheme="minorHAnsi" w:cstheme="minorHAnsi"/>
          <w:color w:val="0070C0"/>
          <w:sz w:val="22"/>
          <w:szCs w:val="22"/>
        </w:rPr>
        <w:instrText xml:space="preserve"> HYPERLINK "http://www.ejustice.just.fgov.be/cgi_loi/change_lg.pl?language=nl&amp;la=N&amp;table_name=wet&amp;cn=2020032301" </w:instrText>
      </w:r>
      <w:r w:rsidRPr="003B33FF">
        <w:rPr>
          <w:rFonts w:asciiTheme="minorHAnsi" w:hAnsiTheme="minorHAnsi" w:cstheme="minorHAnsi"/>
          <w:color w:val="0070C0"/>
          <w:sz w:val="22"/>
          <w:szCs w:val="22"/>
        </w:rPr>
        <w:fldChar w:fldCharType="separate"/>
      </w:r>
      <w:r w:rsidRPr="003B33FF">
        <w:rPr>
          <w:rStyle w:val="Hyperlink"/>
          <w:rFonts w:asciiTheme="minorHAnsi" w:eastAsiaTheme="majorEastAsia" w:hAnsiTheme="minorHAnsi" w:cstheme="minorHAnsi"/>
          <w:color w:val="0070C0"/>
          <w:sz w:val="22"/>
          <w:szCs w:val="22"/>
        </w:rPr>
        <w:t>23 MAART 2020. — Ministerieel besluit houdende dringende maatregelen om de verspreiding van het coronavirus COVID-19 te beperken</w:t>
      </w:r>
      <w:bookmarkEnd w:id="33"/>
      <w:r w:rsidRPr="003B33FF">
        <w:rPr>
          <w:rFonts w:asciiTheme="minorHAnsi" w:hAnsiTheme="minorHAnsi" w:cstheme="minorHAnsi"/>
          <w:color w:val="0070C0"/>
          <w:sz w:val="22"/>
          <w:szCs w:val="22"/>
        </w:rPr>
        <w:fldChar w:fldCharType="end"/>
      </w:r>
    </w:p>
    <w:bookmarkStart w:id="34" w:name="_Ref38645993"/>
    <w:p w:rsidR="001D3869" w:rsidRPr="003B33FF" w:rsidRDefault="001D3869" w:rsidP="001D3869">
      <w:pPr>
        <w:pStyle w:val="ListParagraph"/>
        <w:numPr>
          <w:ilvl w:val="0"/>
          <w:numId w:val="19"/>
        </w:numPr>
        <w:spacing w:before="0" w:after="120" w:line="240" w:lineRule="auto"/>
        <w:contextualSpacing w:val="0"/>
        <w:jc w:val="left"/>
        <w:rPr>
          <w:rFonts w:asciiTheme="minorHAnsi" w:hAnsiTheme="minorHAnsi" w:cstheme="minorHAnsi"/>
          <w:color w:val="0070C0"/>
          <w:sz w:val="22"/>
          <w:szCs w:val="22"/>
        </w:rPr>
      </w:pPr>
      <w:r w:rsidRPr="003B33FF">
        <w:rPr>
          <w:rFonts w:asciiTheme="minorHAnsi" w:hAnsiTheme="minorHAnsi" w:cstheme="minorHAnsi"/>
          <w:color w:val="0070C0"/>
          <w:sz w:val="22"/>
          <w:szCs w:val="22"/>
        </w:rPr>
        <w:fldChar w:fldCharType="begin"/>
      </w:r>
      <w:r w:rsidRPr="003B33FF">
        <w:rPr>
          <w:rFonts w:asciiTheme="minorHAnsi" w:hAnsiTheme="minorHAnsi" w:cstheme="minorHAnsi"/>
          <w:color w:val="0070C0"/>
          <w:sz w:val="22"/>
          <w:szCs w:val="22"/>
        </w:rPr>
        <w:instrText xml:space="preserve"> HYPERLINK "https://crisiscentrum.be/nl/legislation/mb-03042020-covid-19-0" </w:instrText>
      </w:r>
      <w:r w:rsidRPr="003B33FF">
        <w:rPr>
          <w:rFonts w:asciiTheme="minorHAnsi" w:hAnsiTheme="minorHAnsi" w:cstheme="minorHAnsi"/>
          <w:color w:val="0070C0"/>
          <w:sz w:val="22"/>
          <w:szCs w:val="22"/>
        </w:rPr>
        <w:fldChar w:fldCharType="separate"/>
      </w:r>
      <w:r w:rsidRPr="003B33FF">
        <w:rPr>
          <w:rStyle w:val="Hyperlink"/>
          <w:rFonts w:asciiTheme="minorHAnsi" w:eastAsiaTheme="majorEastAsia" w:hAnsiTheme="minorHAnsi" w:cstheme="minorHAnsi"/>
          <w:color w:val="0070C0"/>
          <w:sz w:val="22"/>
          <w:szCs w:val="22"/>
        </w:rPr>
        <w:t>3 APRIL 2020. — Ministerieel besluit houdende wijziging van het ministerieel besluit van 23 maart 2020 houdende dringende maatregelen om de verspreiding van het coronavirus COVID - 19 te beperken</w:t>
      </w:r>
      <w:bookmarkEnd w:id="34"/>
      <w:r w:rsidRPr="003B33FF">
        <w:rPr>
          <w:rFonts w:asciiTheme="minorHAnsi" w:hAnsiTheme="minorHAnsi" w:cstheme="minorHAnsi"/>
          <w:color w:val="0070C0"/>
          <w:sz w:val="22"/>
          <w:szCs w:val="22"/>
        </w:rPr>
        <w:fldChar w:fldCharType="end"/>
      </w:r>
    </w:p>
    <w:bookmarkStart w:id="35" w:name="_Ref38645995"/>
    <w:p w:rsidR="001D3869" w:rsidRPr="003B33FF" w:rsidRDefault="001D3869" w:rsidP="001D3869">
      <w:pPr>
        <w:pStyle w:val="ListParagraph"/>
        <w:numPr>
          <w:ilvl w:val="0"/>
          <w:numId w:val="19"/>
        </w:numPr>
        <w:spacing w:before="0" w:after="120" w:line="240" w:lineRule="auto"/>
        <w:contextualSpacing w:val="0"/>
        <w:jc w:val="left"/>
        <w:rPr>
          <w:rFonts w:asciiTheme="minorHAnsi" w:hAnsiTheme="minorHAnsi" w:cstheme="minorHAnsi"/>
          <w:color w:val="0070C0"/>
          <w:sz w:val="22"/>
          <w:szCs w:val="22"/>
        </w:rPr>
      </w:pPr>
      <w:r w:rsidRPr="003B33FF">
        <w:rPr>
          <w:rFonts w:asciiTheme="minorHAnsi" w:hAnsiTheme="minorHAnsi" w:cstheme="minorHAnsi"/>
          <w:color w:val="0070C0"/>
          <w:sz w:val="22"/>
          <w:szCs w:val="22"/>
        </w:rPr>
        <w:fldChar w:fldCharType="begin"/>
      </w:r>
      <w:r w:rsidRPr="003B33FF">
        <w:rPr>
          <w:rFonts w:asciiTheme="minorHAnsi" w:hAnsiTheme="minorHAnsi" w:cstheme="minorHAnsi"/>
          <w:color w:val="0070C0"/>
          <w:sz w:val="22"/>
          <w:szCs w:val="22"/>
        </w:rPr>
        <w:instrText xml:space="preserve"> HYPERLINK "https://crisiscentrum.be/nl/legislation/mb-17042020-verlenging-van-de-maatregelen-tegen-de-verspreiding-van-het-covid-19" </w:instrText>
      </w:r>
      <w:r w:rsidRPr="003B33FF">
        <w:rPr>
          <w:rFonts w:asciiTheme="minorHAnsi" w:hAnsiTheme="minorHAnsi" w:cstheme="minorHAnsi"/>
          <w:color w:val="0070C0"/>
          <w:sz w:val="22"/>
          <w:szCs w:val="22"/>
        </w:rPr>
        <w:fldChar w:fldCharType="separate"/>
      </w:r>
      <w:r w:rsidRPr="003B33FF">
        <w:rPr>
          <w:rStyle w:val="Hyperlink"/>
          <w:rFonts w:asciiTheme="minorHAnsi" w:eastAsiaTheme="majorEastAsia" w:hAnsiTheme="minorHAnsi" w:cstheme="minorHAnsi"/>
          <w:color w:val="0070C0"/>
          <w:sz w:val="22"/>
          <w:szCs w:val="22"/>
        </w:rPr>
        <w:t>17 APRIL 2020. — Ministerieel besluit houdende wijziging van het ministerieel besluit van 23 maart 2020 houdende dringende maatregelen om de verspreiding van het coronavirus COVID-19 te beperken</w:t>
      </w:r>
      <w:bookmarkEnd w:id="35"/>
      <w:r w:rsidRPr="003B33FF">
        <w:rPr>
          <w:rFonts w:asciiTheme="minorHAnsi" w:hAnsiTheme="minorHAnsi" w:cstheme="minorHAnsi"/>
          <w:color w:val="0070C0"/>
          <w:sz w:val="22"/>
          <w:szCs w:val="22"/>
        </w:rPr>
        <w:fldChar w:fldCharType="end"/>
      </w:r>
    </w:p>
    <w:p w:rsidR="001D3869" w:rsidRPr="003B33FF" w:rsidRDefault="00AE6870" w:rsidP="001D3869">
      <w:pPr>
        <w:pStyle w:val="ListParagraph"/>
        <w:numPr>
          <w:ilvl w:val="0"/>
          <w:numId w:val="19"/>
        </w:numPr>
        <w:spacing w:before="0" w:after="120" w:line="240" w:lineRule="auto"/>
        <w:contextualSpacing w:val="0"/>
        <w:jc w:val="left"/>
        <w:rPr>
          <w:rStyle w:val="Hyperlink"/>
          <w:rFonts w:asciiTheme="minorHAnsi" w:eastAsiaTheme="majorEastAsia" w:hAnsiTheme="minorHAnsi" w:cstheme="minorHAnsi"/>
          <w:sz w:val="22"/>
          <w:szCs w:val="22"/>
        </w:rPr>
      </w:pPr>
      <w:hyperlink r:id="rId39" w:history="1">
        <w:bookmarkStart w:id="36" w:name="_Ref38694295"/>
        <w:r w:rsidR="001D3869" w:rsidRPr="003B33FF">
          <w:rPr>
            <w:rStyle w:val="Hyperlink"/>
            <w:rFonts w:asciiTheme="minorHAnsi" w:eastAsiaTheme="majorEastAsia" w:hAnsiTheme="minorHAnsi" w:cstheme="minorHAnsi"/>
            <w:color w:val="0070C0"/>
            <w:sz w:val="22"/>
            <w:szCs w:val="22"/>
          </w:rPr>
          <w:t>https://werk.belgie.be/sites/default/files/content/news/Generiekegids_light.pdf</w:t>
        </w:r>
        <w:bookmarkEnd w:id="36"/>
      </w:hyperlink>
    </w:p>
    <w:p w:rsidR="001D3869" w:rsidRPr="009D6A57" w:rsidRDefault="001D3869" w:rsidP="001D3869">
      <w:pPr>
        <w:pStyle w:val="ListParagraph"/>
        <w:numPr>
          <w:ilvl w:val="0"/>
          <w:numId w:val="19"/>
        </w:numPr>
        <w:spacing w:before="0" w:after="120" w:line="240" w:lineRule="auto"/>
        <w:contextualSpacing w:val="0"/>
        <w:jc w:val="left"/>
        <w:rPr>
          <w:rStyle w:val="Hyperlink"/>
          <w:rFonts w:asciiTheme="minorHAnsi" w:eastAsiaTheme="majorEastAsia" w:hAnsiTheme="minorHAnsi" w:cstheme="minorHAnsi"/>
          <w:color w:val="auto"/>
          <w:sz w:val="22"/>
          <w:szCs w:val="22"/>
        </w:rPr>
      </w:pPr>
      <w:proofErr w:type="spellStart"/>
      <w:r w:rsidRPr="009D6A57">
        <w:rPr>
          <w:rStyle w:val="Hyperlink"/>
          <w:rFonts w:asciiTheme="minorHAnsi" w:eastAsiaTheme="majorEastAsia" w:hAnsiTheme="minorHAnsi" w:cstheme="minorHAnsi"/>
          <w:color w:val="auto"/>
          <w:sz w:val="22"/>
          <w:szCs w:val="22"/>
        </w:rPr>
        <w:t>Sciensano</w:t>
      </w:r>
      <w:proofErr w:type="spellEnd"/>
      <w:r w:rsidRPr="009D6A57">
        <w:rPr>
          <w:rStyle w:val="Hyperlink"/>
          <w:rFonts w:asciiTheme="minorHAnsi" w:eastAsiaTheme="majorEastAsia" w:hAnsiTheme="minorHAnsi" w:cstheme="minorHAnsi"/>
          <w:color w:val="auto"/>
          <w:sz w:val="22"/>
          <w:szCs w:val="22"/>
        </w:rPr>
        <w:t>: Consensus over het rationeel en correct gebruik van mondmaskers tijdens de COVID-19 pandemie (RMG, versie 16/04/2020) (zie bijlage A-3)</w:t>
      </w:r>
    </w:p>
    <w:p w:rsidR="001D3869" w:rsidRPr="009D6A57" w:rsidRDefault="001D3869" w:rsidP="001D3869">
      <w:pPr>
        <w:pStyle w:val="ListParagraph"/>
        <w:numPr>
          <w:ilvl w:val="0"/>
          <w:numId w:val="19"/>
        </w:numPr>
        <w:spacing w:before="0" w:after="120" w:line="240" w:lineRule="auto"/>
        <w:contextualSpacing w:val="0"/>
        <w:jc w:val="left"/>
        <w:rPr>
          <w:rStyle w:val="Hyperlink"/>
          <w:rFonts w:asciiTheme="minorHAnsi" w:eastAsiaTheme="majorEastAsia" w:hAnsiTheme="minorHAnsi" w:cstheme="minorHAnsi"/>
          <w:color w:val="auto"/>
          <w:sz w:val="22"/>
          <w:szCs w:val="22"/>
        </w:rPr>
      </w:pPr>
      <w:r w:rsidRPr="009D6A57">
        <w:rPr>
          <w:rStyle w:val="Hyperlink"/>
          <w:rFonts w:asciiTheme="minorHAnsi" w:eastAsiaTheme="majorEastAsia" w:hAnsiTheme="minorHAnsi" w:cstheme="minorHAnsi"/>
          <w:color w:val="auto"/>
          <w:sz w:val="22"/>
          <w:szCs w:val="22"/>
        </w:rPr>
        <w:t xml:space="preserve">COVID 19: </w:t>
      </w:r>
      <w:hyperlink r:id="rId40" w:history="1">
        <w:r w:rsidRPr="009D6A57">
          <w:rPr>
            <w:rStyle w:val="Hyperlink"/>
            <w:rFonts w:asciiTheme="minorHAnsi" w:eastAsiaTheme="majorEastAsia" w:hAnsiTheme="minorHAnsi" w:cstheme="minorHAnsi"/>
            <w:color w:val="2E74B5" w:themeColor="accent1" w:themeShade="BF"/>
            <w:sz w:val="22"/>
            <w:szCs w:val="22"/>
          </w:rPr>
          <w:t>Praktische gids</w:t>
        </w:r>
      </w:hyperlink>
      <w:r w:rsidR="009D6A57" w:rsidRPr="009D6A57">
        <w:rPr>
          <w:rStyle w:val="Hyperlink"/>
          <w:rFonts w:asciiTheme="minorHAnsi" w:eastAsiaTheme="majorEastAsia" w:hAnsiTheme="minorHAnsi" w:cstheme="minorHAnsi"/>
          <w:color w:val="auto"/>
          <w:sz w:val="22"/>
          <w:szCs w:val="22"/>
        </w:rPr>
        <w:t xml:space="preserve"> </w:t>
      </w:r>
      <w:r w:rsidRPr="009D6A57">
        <w:rPr>
          <w:rStyle w:val="Hyperlink"/>
          <w:rFonts w:asciiTheme="minorHAnsi" w:eastAsiaTheme="majorEastAsia" w:hAnsiTheme="minorHAnsi" w:cstheme="minorHAnsi"/>
          <w:color w:val="auto"/>
          <w:sz w:val="22"/>
          <w:szCs w:val="22"/>
        </w:rPr>
        <w:t>voor het bekomen van artikelen EXIT STRATEGIE / Classificatie en bedeling mondmaskers in de exit strategie</w:t>
      </w:r>
    </w:p>
    <w:p w:rsidR="001D3869" w:rsidRDefault="001D3869" w:rsidP="001D3869">
      <w:pPr>
        <w:rPr>
          <w:rFonts w:cstheme="minorHAnsi"/>
        </w:rPr>
      </w:pPr>
    </w:p>
    <w:p w:rsidR="009D6A57" w:rsidRDefault="009D6A57" w:rsidP="001D3869">
      <w:pPr>
        <w:rPr>
          <w:rFonts w:cstheme="minorHAnsi"/>
        </w:rPr>
      </w:pPr>
    </w:p>
    <w:p w:rsidR="009D6A57" w:rsidRPr="003B33FF" w:rsidRDefault="00710F37" w:rsidP="001D3869">
      <w:pPr>
        <w:rPr>
          <w:rFonts w:cstheme="minorHAnsi"/>
        </w:rPr>
      </w:pPr>
      <w:r>
        <w:rPr>
          <w:rFonts w:cstheme="minorHAnsi"/>
        </w:rPr>
        <w:br w:type="page"/>
      </w:r>
    </w:p>
    <w:p w:rsidR="001D3869" w:rsidRPr="003B33FF" w:rsidRDefault="001D3869" w:rsidP="001D3869">
      <w:pPr>
        <w:pStyle w:val="Heading1"/>
        <w:rPr>
          <w:rFonts w:asciiTheme="minorHAnsi" w:hAnsiTheme="minorHAnsi" w:cstheme="minorHAnsi"/>
        </w:rPr>
      </w:pPr>
      <w:bookmarkStart w:id="37" w:name="_Toc42007707"/>
      <w:r w:rsidRPr="003B33FF">
        <w:rPr>
          <w:rFonts w:asciiTheme="minorHAnsi" w:hAnsiTheme="minorHAnsi" w:cstheme="minorHAnsi"/>
        </w:rPr>
        <w:lastRenderedPageBreak/>
        <w:t>Bijlagen:</w:t>
      </w:r>
      <w:bookmarkEnd w:id="37"/>
    </w:p>
    <w:p w:rsidR="001D3869" w:rsidRPr="003B33FF" w:rsidRDefault="001D3869" w:rsidP="001D3869">
      <w:pPr>
        <w:rPr>
          <w:rFonts w:cstheme="minorHAnsi"/>
        </w:rPr>
      </w:pPr>
    </w:p>
    <w:tbl>
      <w:tblPr>
        <w:tblStyle w:val="GridTable3-Accent4"/>
        <w:tblW w:w="0" w:type="auto"/>
        <w:jc w:val="center"/>
        <w:tblLook w:val="04A0" w:firstRow="1" w:lastRow="0" w:firstColumn="1" w:lastColumn="0" w:noHBand="0" w:noVBand="1"/>
      </w:tblPr>
      <w:tblGrid>
        <w:gridCol w:w="2146"/>
        <w:gridCol w:w="2146"/>
        <w:gridCol w:w="2345"/>
      </w:tblGrid>
      <w:tr w:rsidR="003F7557" w:rsidRPr="003B33FF" w:rsidTr="003F7557">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146" w:type="dxa"/>
            <w:tcBorders>
              <w:top w:val="single" w:sz="4" w:space="0" w:color="FFFFFF" w:themeColor="background1"/>
              <w:left w:val="single" w:sz="4" w:space="0" w:color="FFFFFF" w:themeColor="background1"/>
              <w:right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Bijlage</w:t>
            </w:r>
          </w:p>
        </w:tc>
        <w:tc>
          <w:tcPr>
            <w:tcW w:w="2146" w:type="dxa"/>
            <w:tcBorders>
              <w:top w:val="single" w:sz="4" w:space="0" w:color="FFFFFF" w:themeColor="background1"/>
              <w:left w:val="single" w:sz="4" w:space="0" w:color="FFC000" w:themeColor="accent4"/>
              <w:right w:val="single" w:sz="4" w:space="0" w:color="FFC000" w:themeColor="accent4"/>
            </w:tcBorders>
          </w:tcPr>
          <w:p w:rsidR="003F7557" w:rsidRPr="003B33FF" w:rsidRDefault="003F7557" w:rsidP="003F75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rPr>
            </w:pPr>
            <w:r w:rsidRPr="003B33FF">
              <w:rPr>
                <w:rFonts w:cstheme="minorHAnsi"/>
              </w:rPr>
              <w:t>Par</w:t>
            </w:r>
          </w:p>
        </w:tc>
        <w:tc>
          <w:tcPr>
            <w:tcW w:w="2345" w:type="dxa"/>
            <w:tcBorders>
              <w:top w:val="single" w:sz="4" w:space="0" w:color="FFFFFF" w:themeColor="background1"/>
              <w:left w:val="single" w:sz="4" w:space="0" w:color="FFC000" w:themeColor="accent4"/>
              <w:right w:val="single" w:sz="4" w:space="0" w:color="FFFFFF" w:themeColor="background1"/>
            </w:tcBorders>
          </w:tcPr>
          <w:p w:rsidR="003F7557" w:rsidRPr="003B33FF" w:rsidRDefault="003F7557" w:rsidP="003F7557">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cstheme="minorHAnsi"/>
              </w:rPr>
            </w:pPr>
            <w:r w:rsidRPr="003B33FF">
              <w:rPr>
                <w:rFonts w:cstheme="minorHAnsi"/>
              </w:rPr>
              <w:t>Document</w:t>
            </w:r>
          </w:p>
        </w:tc>
      </w:tr>
      <w:tr w:rsidR="003F7557" w:rsidRPr="003B33FF"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A-1</w:t>
            </w:r>
          </w:p>
        </w:tc>
        <w:tc>
          <w:tcPr>
            <w:tcW w:w="2146"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t>1.a.</w:t>
            </w:r>
          </w:p>
        </w:tc>
        <w:tc>
          <w:tcPr>
            <w:tcW w:w="2345" w:type="dxa"/>
          </w:tcPr>
          <w:p w:rsidR="003F7557" w:rsidRPr="003B33FF" w:rsidRDefault="00FB392D"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object w:dxaOrig="1454" w:dyaOrig="9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47.25pt" o:ole="">
                  <v:imagedata r:id="rId41" o:title=""/>
                </v:shape>
                <o:OLEObject Type="Embed" ProgID="AcroExch.Document.DC" ShapeID="_x0000_i1025" DrawAspect="Icon" ObjectID="_1652620438" r:id="rId42"/>
              </w:object>
            </w:r>
          </w:p>
        </w:tc>
      </w:tr>
      <w:tr w:rsidR="003F7557" w:rsidRPr="003B33FF"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A-2</w:t>
            </w:r>
          </w:p>
        </w:tc>
        <w:tc>
          <w:tcPr>
            <w:tcW w:w="2146" w:type="dxa"/>
          </w:tcPr>
          <w:p w:rsidR="003F7557" w:rsidRPr="003B33FF"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t>1.b.</w:t>
            </w:r>
          </w:p>
        </w:tc>
        <w:tc>
          <w:tcPr>
            <w:tcW w:w="2345" w:type="dxa"/>
          </w:tcPr>
          <w:p w:rsidR="003F7557" w:rsidRPr="003B33FF" w:rsidRDefault="007D40CB"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object w:dxaOrig="1454" w:dyaOrig="941">
                <v:shape id="_x0000_i1026" type="#_x0000_t75" style="width:72.75pt;height:47.25pt" o:ole="">
                  <v:imagedata r:id="rId43" o:title=""/>
                </v:shape>
                <o:OLEObject Type="Embed" ProgID="AcroExch.Document.DC" ShapeID="_x0000_i1026" DrawAspect="Icon" ObjectID="_1652620439" r:id="rId44"/>
              </w:object>
            </w:r>
          </w:p>
        </w:tc>
      </w:tr>
      <w:tr w:rsidR="003F7557" w:rsidRPr="003B33FF"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A-3</w:t>
            </w:r>
          </w:p>
        </w:tc>
        <w:tc>
          <w:tcPr>
            <w:tcW w:w="2146"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t>1.i.</w:t>
            </w:r>
          </w:p>
        </w:tc>
        <w:tc>
          <w:tcPr>
            <w:tcW w:w="2345"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object w:dxaOrig="1454" w:dyaOrig="941">
                <v:shape id="_x0000_i1027" type="#_x0000_t75" style="width:72.75pt;height:47.25pt" o:ole="">
                  <v:imagedata r:id="rId45" o:title=""/>
                </v:shape>
                <o:OLEObject Type="Embed" ProgID="AcroExch.Document.DC" ShapeID="_x0000_i1027" DrawAspect="Icon" ObjectID="_1652620440" r:id="rId46"/>
              </w:object>
            </w:r>
          </w:p>
        </w:tc>
      </w:tr>
      <w:tr w:rsidR="003F7557" w:rsidRPr="003B33FF"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A-4</w:t>
            </w:r>
          </w:p>
        </w:tc>
        <w:tc>
          <w:tcPr>
            <w:tcW w:w="2146" w:type="dxa"/>
          </w:tcPr>
          <w:p w:rsidR="003F7557" w:rsidRPr="003B33FF"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t>2</w:t>
            </w:r>
            <w:r w:rsidRPr="003B33FF">
              <w:rPr>
                <w:rFonts w:cstheme="minorHAnsi"/>
              </w:rPr>
              <w:br/>
              <w:t>3.a.</w:t>
            </w:r>
          </w:p>
        </w:tc>
        <w:bookmarkStart w:id="38" w:name="_MON_1650112649"/>
        <w:bookmarkEnd w:id="38"/>
        <w:tc>
          <w:tcPr>
            <w:tcW w:w="2345" w:type="dxa"/>
          </w:tcPr>
          <w:p w:rsidR="003F7557" w:rsidRPr="003B33FF"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object w:dxaOrig="1530" w:dyaOrig="991">
                <v:shape id="_x0000_i1028" type="#_x0000_t75" style="width:76.5pt;height:49.5pt" o:ole="">
                  <v:imagedata r:id="rId47" o:title=""/>
                </v:shape>
                <o:OLEObject Type="Embed" ProgID="Word.Document.12" ShapeID="_x0000_i1028" DrawAspect="Icon" ObjectID="_1652620441" r:id="rId48">
                  <o:FieldCodes>\s</o:FieldCodes>
                </o:OLEObject>
              </w:object>
            </w:r>
          </w:p>
        </w:tc>
      </w:tr>
      <w:tr w:rsidR="003F7557" w:rsidRPr="003B33FF"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A-5</w:t>
            </w:r>
          </w:p>
        </w:tc>
        <w:tc>
          <w:tcPr>
            <w:tcW w:w="2146"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t>3.b.</w:t>
            </w:r>
          </w:p>
        </w:tc>
        <w:tc>
          <w:tcPr>
            <w:tcW w:w="2345"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rPr>
            </w:pPr>
            <w:r w:rsidRPr="003B33FF">
              <w:rPr>
                <w:rFonts w:cstheme="minorHAnsi"/>
              </w:rPr>
              <w:object w:dxaOrig="1454" w:dyaOrig="941">
                <v:shape id="_x0000_i1029" type="#_x0000_t75" style="width:72.75pt;height:47.25pt" o:ole="">
                  <v:imagedata r:id="rId49" o:title=""/>
                </v:shape>
                <o:OLEObject Type="Embed" ProgID="AcroExch.Document.DC" ShapeID="_x0000_i1029" DrawAspect="Icon" ObjectID="_1652620442" r:id="rId50"/>
              </w:object>
            </w:r>
          </w:p>
        </w:tc>
      </w:tr>
      <w:tr w:rsidR="003F7557" w:rsidRPr="003B33FF" w:rsidTr="003F7557">
        <w:trPr>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A-6</w:t>
            </w:r>
          </w:p>
        </w:tc>
        <w:tc>
          <w:tcPr>
            <w:tcW w:w="2146" w:type="dxa"/>
          </w:tcPr>
          <w:p w:rsidR="003F7557" w:rsidRPr="003B33FF"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t>3.b.(1).</w:t>
            </w:r>
          </w:p>
        </w:tc>
        <w:tc>
          <w:tcPr>
            <w:tcW w:w="2345" w:type="dxa"/>
          </w:tcPr>
          <w:p w:rsidR="003F7557" w:rsidRPr="003B33FF" w:rsidRDefault="003F7557" w:rsidP="003F7557">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cstheme="minorHAnsi"/>
              </w:rPr>
            </w:pPr>
            <w:r w:rsidRPr="003B33FF">
              <w:rPr>
                <w:rFonts w:cstheme="minorHAnsi"/>
              </w:rPr>
              <w:object w:dxaOrig="1454" w:dyaOrig="941">
                <v:shape id="_x0000_i1030" type="#_x0000_t75" style="width:72.75pt;height:47.25pt" o:ole="">
                  <v:imagedata r:id="rId51" o:title=""/>
                </v:shape>
                <o:OLEObject Type="Embed" ProgID="AcroExch.Document.DC" ShapeID="_x0000_i1030" DrawAspect="Icon" ObjectID="_1652620443" r:id="rId52"/>
              </w:object>
            </w:r>
          </w:p>
        </w:tc>
      </w:tr>
      <w:tr w:rsidR="003F7557" w:rsidRPr="003B33FF" w:rsidTr="003F75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46" w:type="dxa"/>
            <w:tcBorders>
              <w:top w:val="single" w:sz="4" w:space="0" w:color="FFC000" w:themeColor="accent4"/>
              <w:left w:val="single" w:sz="4" w:space="0" w:color="FFC000" w:themeColor="accent4"/>
              <w:bottom w:val="single" w:sz="4" w:space="0" w:color="FFC000" w:themeColor="accent4"/>
            </w:tcBorders>
          </w:tcPr>
          <w:p w:rsidR="003F7557" w:rsidRPr="003B33FF" w:rsidRDefault="003F7557" w:rsidP="003F7557">
            <w:pPr>
              <w:spacing w:after="160" w:line="259" w:lineRule="auto"/>
              <w:jc w:val="center"/>
              <w:rPr>
                <w:rFonts w:cstheme="minorHAnsi"/>
              </w:rPr>
            </w:pPr>
            <w:r w:rsidRPr="003B33FF">
              <w:rPr>
                <w:rFonts w:cstheme="minorHAnsi"/>
              </w:rPr>
              <w:t>A-7</w:t>
            </w:r>
          </w:p>
        </w:tc>
        <w:tc>
          <w:tcPr>
            <w:tcW w:w="2146"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proofErr w:type="spellStart"/>
            <w:r w:rsidRPr="003B33FF">
              <w:rPr>
                <w:rFonts w:cstheme="minorHAnsi"/>
                <w:lang w:val="en-US"/>
              </w:rPr>
              <w:t>Starterkit</w:t>
            </w:r>
            <w:proofErr w:type="spellEnd"/>
            <w:r w:rsidRPr="003B33FF">
              <w:rPr>
                <w:rFonts w:cstheme="minorHAnsi"/>
                <w:lang w:val="en-US"/>
              </w:rPr>
              <w:t xml:space="preserve"> Kw</w:t>
            </w:r>
          </w:p>
        </w:tc>
        <w:tc>
          <w:tcPr>
            <w:tcW w:w="2345" w:type="dxa"/>
          </w:tcPr>
          <w:p w:rsidR="003F7557" w:rsidRPr="003B33FF" w:rsidRDefault="003F7557" w:rsidP="003F7557">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3B33FF">
              <w:rPr>
                <w:rFonts w:cstheme="minorHAnsi"/>
                <w:lang w:val="en-US"/>
              </w:rPr>
              <w:object w:dxaOrig="1454" w:dyaOrig="941">
                <v:shape id="_x0000_i1031" type="#_x0000_t75" style="width:72.75pt;height:47.25pt" o:ole="">
                  <v:imagedata r:id="rId53" o:title=""/>
                </v:shape>
                <o:OLEObject Type="Embed" ProgID="AcroExch.Document.DC" ShapeID="_x0000_i1031" DrawAspect="Icon" ObjectID="_1652620444" r:id="rId54"/>
              </w:object>
            </w:r>
          </w:p>
        </w:tc>
      </w:tr>
    </w:tbl>
    <w:p w:rsidR="003F7557" w:rsidRPr="003B33FF" w:rsidRDefault="003F7557" w:rsidP="001D3869">
      <w:pPr>
        <w:rPr>
          <w:rFonts w:cstheme="minorHAnsi"/>
        </w:rPr>
      </w:pPr>
    </w:p>
    <w:p w:rsidR="001D3869" w:rsidRPr="003B33FF" w:rsidRDefault="001D3869" w:rsidP="004555C1">
      <w:pPr>
        <w:rPr>
          <w:rFonts w:cstheme="minorHAnsi"/>
        </w:rPr>
      </w:pPr>
    </w:p>
    <w:sectPr w:rsidR="001D3869" w:rsidRPr="003B33FF">
      <w:footerReference w:type="default" r:id="rId5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870" w:rsidRDefault="00AE6870" w:rsidP="007E58EA">
      <w:pPr>
        <w:spacing w:after="0" w:line="240" w:lineRule="auto"/>
      </w:pPr>
      <w:r>
        <w:separator/>
      </w:r>
    </w:p>
  </w:endnote>
  <w:endnote w:type="continuationSeparator" w:id="0">
    <w:p w:rsidR="00AE6870" w:rsidRDefault="00AE6870" w:rsidP="007E5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5719592"/>
      <w:docPartObj>
        <w:docPartGallery w:val="Page Numbers (Bottom of Page)"/>
        <w:docPartUnique/>
      </w:docPartObj>
    </w:sdtPr>
    <w:sdtEndPr>
      <w:rPr>
        <w:noProof/>
      </w:rPr>
    </w:sdtEndPr>
    <w:sdtContent>
      <w:p w:rsidR="00631F7C" w:rsidRDefault="00631F7C">
        <w:pPr>
          <w:pStyle w:val="Footer"/>
          <w:jc w:val="right"/>
        </w:pPr>
        <w:r>
          <w:fldChar w:fldCharType="begin"/>
        </w:r>
        <w:r>
          <w:instrText xml:space="preserve"> PAGE   \* MERGEFORMAT </w:instrText>
        </w:r>
        <w:r>
          <w:fldChar w:fldCharType="separate"/>
        </w:r>
        <w:r w:rsidR="00BC247C">
          <w:rPr>
            <w:noProof/>
          </w:rPr>
          <w:t>1</w:t>
        </w:r>
        <w:r>
          <w:rPr>
            <w:noProof/>
          </w:rPr>
          <w:fldChar w:fldCharType="end"/>
        </w:r>
      </w:p>
    </w:sdtContent>
  </w:sdt>
  <w:p w:rsidR="00631F7C" w:rsidRDefault="00631F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870" w:rsidRDefault="00AE6870" w:rsidP="007E58EA">
      <w:pPr>
        <w:spacing w:after="0" w:line="240" w:lineRule="auto"/>
      </w:pPr>
      <w:r>
        <w:separator/>
      </w:r>
    </w:p>
  </w:footnote>
  <w:footnote w:type="continuationSeparator" w:id="0">
    <w:p w:rsidR="00AE6870" w:rsidRDefault="00AE6870" w:rsidP="007E58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07EF1"/>
    <w:multiLevelType w:val="hybridMultilevel"/>
    <w:tmpl w:val="6608C2D2"/>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87C1E22"/>
    <w:multiLevelType w:val="hybridMultilevel"/>
    <w:tmpl w:val="A94C3D64"/>
    <w:lvl w:ilvl="0" w:tplc="AC7EE208">
      <w:start w:val="1"/>
      <w:numFmt w:val="decimal"/>
      <w:lvlText w:val="%1."/>
      <w:lvlJc w:val="left"/>
      <w:pPr>
        <w:ind w:left="720" w:hanging="360"/>
      </w:pPr>
      <w:rPr>
        <w:rFonts w:ascii="Arial" w:hAnsi="Arial" w:cs="Arial" w:hint="default"/>
        <w:sz w:val="22"/>
        <w:szCs w:val="22"/>
      </w:rPr>
    </w:lvl>
    <w:lvl w:ilvl="1" w:tplc="088C56D4">
      <w:start w:val="1"/>
      <w:numFmt w:val="lowerLetter"/>
      <w:lvlText w:val="(%2)"/>
      <w:lvlJc w:val="left"/>
      <w:pPr>
        <w:ind w:left="1440" w:hanging="360"/>
      </w:pPr>
      <w:rPr>
        <w:rFonts w:hint="default"/>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9AC41F2"/>
    <w:multiLevelType w:val="hybridMultilevel"/>
    <w:tmpl w:val="844A9A64"/>
    <w:lvl w:ilvl="0" w:tplc="0813000B">
      <w:start w:val="1"/>
      <w:numFmt w:val="bullet"/>
      <w:lvlText w:val=""/>
      <w:lvlJc w:val="left"/>
      <w:pPr>
        <w:ind w:left="1428" w:hanging="360"/>
      </w:pPr>
      <w:rPr>
        <w:rFonts w:ascii="Wingdings" w:hAnsi="Wingdings"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3" w15:restartNumberingAfterBreak="0">
    <w:nsid w:val="09E07E6A"/>
    <w:multiLevelType w:val="hybridMultilevel"/>
    <w:tmpl w:val="E96A1164"/>
    <w:lvl w:ilvl="0" w:tplc="576AD418">
      <w:start w:val="1"/>
      <w:numFmt w:val="lowerLetter"/>
      <w:lvlText w:val="(%1)"/>
      <w:lvlJc w:val="left"/>
      <w:pPr>
        <w:ind w:left="1068" w:hanging="360"/>
      </w:pPr>
      <w:rPr>
        <w:rFonts w:ascii="Arial" w:eastAsiaTheme="minorHAnsi" w:hAnsi="Arial" w:cs="Arial" w:hint="default"/>
      </w:rPr>
    </w:lvl>
    <w:lvl w:ilvl="1" w:tplc="08130019" w:tentative="1">
      <w:start w:val="1"/>
      <w:numFmt w:val="lowerLetter"/>
      <w:lvlText w:val="%2."/>
      <w:lvlJc w:val="left"/>
      <w:pPr>
        <w:ind w:left="657" w:hanging="360"/>
      </w:pPr>
    </w:lvl>
    <w:lvl w:ilvl="2" w:tplc="0813001B" w:tentative="1">
      <w:start w:val="1"/>
      <w:numFmt w:val="lowerRoman"/>
      <w:lvlText w:val="%3."/>
      <w:lvlJc w:val="right"/>
      <w:pPr>
        <w:ind w:left="1377" w:hanging="180"/>
      </w:pPr>
    </w:lvl>
    <w:lvl w:ilvl="3" w:tplc="0813000F" w:tentative="1">
      <w:start w:val="1"/>
      <w:numFmt w:val="decimal"/>
      <w:lvlText w:val="%4."/>
      <w:lvlJc w:val="left"/>
      <w:pPr>
        <w:ind w:left="2097" w:hanging="360"/>
      </w:pPr>
    </w:lvl>
    <w:lvl w:ilvl="4" w:tplc="08130019" w:tentative="1">
      <w:start w:val="1"/>
      <w:numFmt w:val="lowerLetter"/>
      <w:lvlText w:val="%5."/>
      <w:lvlJc w:val="left"/>
      <w:pPr>
        <w:ind w:left="2817" w:hanging="360"/>
      </w:pPr>
    </w:lvl>
    <w:lvl w:ilvl="5" w:tplc="0813001B" w:tentative="1">
      <w:start w:val="1"/>
      <w:numFmt w:val="lowerRoman"/>
      <w:lvlText w:val="%6."/>
      <w:lvlJc w:val="right"/>
      <w:pPr>
        <w:ind w:left="3537" w:hanging="180"/>
      </w:pPr>
    </w:lvl>
    <w:lvl w:ilvl="6" w:tplc="0813000F" w:tentative="1">
      <w:start w:val="1"/>
      <w:numFmt w:val="decimal"/>
      <w:lvlText w:val="%7."/>
      <w:lvlJc w:val="left"/>
      <w:pPr>
        <w:ind w:left="4257" w:hanging="360"/>
      </w:pPr>
    </w:lvl>
    <w:lvl w:ilvl="7" w:tplc="08130019" w:tentative="1">
      <w:start w:val="1"/>
      <w:numFmt w:val="lowerLetter"/>
      <w:lvlText w:val="%8."/>
      <w:lvlJc w:val="left"/>
      <w:pPr>
        <w:ind w:left="4977" w:hanging="360"/>
      </w:pPr>
    </w:lvl>
    <w:lvl w:ilvl="8" w:tplc="0813001B" w:tentative="1">
      <w:start w:val="1"/>
      <w:numFmt w:val="lowerRoman"/>
      <w:lvlText w:val="%9."/>
      <w:lvlJc w:val="right"/>
      <w:pPr>
        <w:ind w:left="5697" w:hanging="180"/>
      </w:pPr>
    </w:lvl>
  </w:abstractNum>
  <w:abstractNum w:abstractNumId="4" w15:restartNumberingAfterBreak="0">
    <w:nsid w:val="0EBF6470"/>
    <w:multiLevelType w:val="hybridMultilevel"/>
    <w:tmpl w:val="E220A6C8"/>
    <w:lvl w:ilvl="0" w:tplc="08130011">
      <w:start w:val="1"/>
      <w:numFmt w:val="decimal"/>
      <w:lvlText w:val="%1)"/>
      <w:lvlJc w:val="left"/>
      <w:pPr>
        <w:ind w:left="720" w:hanging="360"/>
      </w:pPr>
      <w:rPr>
        <w:rFonts w:hint="default"/>
      </w:rPr>
    </w:lvl>
    <w:lvl w:ilvl="1" w:tplc="08130011">
      <w:start w:val="1"/>
      <w:numFmt w:val="decimal"/>
      <w:lvlText w:val="%2)"/>
      <w:lvlJc w:val="left"/>
      <w:pPr>
        <w:ind w:left="1440" w:hanging="360"/>
      </w:pPr>
      <w:rPr>
        <w:rFonts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0FE6223"/>
    <w:multiLevelType w:val="hybridMultilevel"/>
    <w:tmpl w:val="47DC3FC4"/>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2E0813CB"/>
    <w:multiLevelType w:val="hybridMultilevel"/>
    <w:tmpl w:val="20E413A6"/>
    <w:lvl w:ilvl="0" w:tplc="08130011">
      <w:start w:val="1"/>
      <w:numFmt w:val="decimal"/>
      <w:lvlText w:val="%1)"/>
      <w:lvlJc w:val="left"/>
      <w:pPr>
        <w:ind w:left="1068" w:hanging="360"/>
      </w:pPr>
    </w:lvl>
    <w:lvl w:ilvl="1" w:tplc="08130019">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7" w15:restartNumberingAfterBreak="0">
    <w:nsid w:val="30C36C51"/>
    <w:multiLevelType w:val="hybridMultilevel"/>
    <w:tmpl w:val="FE0A9486"/>
    <w:lvl w:ilvl="0" w:tplc="4DA671D8">
      <w:start w:val="1"/>
      <w:numFmt w:val="lowerRoman"/>
      <w:lvlText w:val="(%1)"/>
      <w:lvlJc w:val="left"/>
      <w:pPr>
        <w:ind w:left="2571" w:hanging="720"/>
      </w:pPr>
      <w:rPr>
        <w:rFonts w:hint="default"/>
      </w:rPr>
    </w:lvl>
    <w:lvl w:ilvl="1" w:tplc="08130019" w:tentative="1">
      <w:start w:val="1"/>
      <w:numFmt w:val="lowerLetter"/>
      <w:lvlText w:val="%2."/>
      <w:lvlJc w:val="left"/>
      <w:pPr>
        <w:ind w:left="2931" w:hanging="360"/>
      </w:pPr>
    </w:lvl>
    <w:lvl w:ilvl="2" w:tplc="0813001B" w:tentative="1">
      <w:start w:val="1"/>
      <w:numFmt w:val="lowerRoman"/>
      <w:lvlText w:val="%3."/>
      <w:lvlJc w:val="right"/>
      <w:pPr>
        <w:ind w:left="3651" w:hanging="180"/>
      </w:pPr>
    </w:lvl>
    <w:lvl w:ilvl="3" w:tplc="0813000F" w:tentative="1">
      <w:start w:val="1"/>
      <w:numFmt w:val="decimal"/>
      <w:lvlText w:val="%4."/>
      <w:lvlJc w:val="left"/>
      <w:pPr>
        <w:ind w:left="4371" w:hanging="360"/>
      </w:pPr>
    </w:lvl>
    <w:lvl w:ilvl="4" w:tplc="08130019" w:tentative="1">
      <w:start w:val="1"/>
      <w:numFmt w:val="lowerLetter"/>
      <w:lvlText w:val="%5."/>
      <w:lvlJc w:val="left"/>
      <w:pPr>
        <w:ind w:left="5091" w:hanging="360"/>
      </w:pPr>
    </w:lvl>
    <w:lvl w:ilvl="5" w:tplc="0813001B" w:tentative="1">
      <w:start w:val="1"/>
      <w:numFmt w:val="lowerRoman"/>
      <w:lvlText w:val="%6."/>
      <w:lvlJc w:val="right"/>
      <w:pPr>
        <w:ind w:left="5811" w:hanging="180"/>
      </w:pPr>
    </w:lvl>
    <w:lvl w:ilvl="6" w:tplc="0813000F" w:tentative="1">
      <w:start w:val="1"/>
      <w:numFmt w:val="decimal"/>
      <w:lvlText w:val="%7."/>
      <w:lvlJc w:val="left"/>
      <w:pPr>
        <w:ind w:left="6531" w:hanging="360"/>
      </w:pPr>
    </w:lvl>
    <w:lvl w:ilvl="7" w:tplc="08130019" w:tentative="1">
      <w:start w:val="1"/>
      <w:numFmt w:val="lowerLetter"/>
      <w:lvlText w:val="%8."/>
      <w:lvlJc w:val="left"/>
      <w:pPr>
        <w:ind w:left="7251" w:hanging="360"/>
      </w:pPr>
    </w:lvl>
    <w:lvl w:ilvl="8" w:tplc="0813001B" w:tentative="1">
      <w:start w:val="1"/>
      <w:numFmt w:val="lowerRoman"/>
      <w:lvlText w:val="%9."/>
      <w:lvlJc w:val="right"/>
      <w:pPr>
        <w:ind w:left="7971" w:hanging="180"/>
      </w:pPr>
    </w:lvl>
  </w:abstractNum>
  <w:abstractNum w:abstractNumId="8" w15:restartNumberingAfterBreak="0">
    <w:nsid w:val="350241C2"/>
    <w:multiLevelType w:val="hybridMultilevel"/>
    <w:tmpl w:val="F942EE7A"/>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359B3DDC"/>
    <w:multiLevelType w:val="hybridMultilevel"/>
    <w:tmpl w:val="656071BE"/>
    <w:lvl w:ilvl="0" w:tplc="08130011">
      <w:start w:val="1"/>
      <w:numFmt w:val="decimal"/>
      <w:lvlText w:val="%1)"/>
      <w:lvlJc w:val="left"/>
      <w:pPr>
        <w:ind w:left="1068" w:hanging="360"/>
      </w:pPr>
    </w:lvl>
    <w:lvl w:ilvl="1" w:tplc="08130003" w:tentative="1">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10" w15:restartNumberingAfterBreak="0">
    <w:nsid w:val="3CB401BE"/>
    <w:multiLevelType w:val="hybridMultilevel"/>
    <w:tmpl w:val="7D36E312"/>
    <w:lvl w:ilvl="0" w:tplc="0813000B">
      <w:start w:val="1"/>
      <w:numFmt w:val="bullet"/>
      <w:lvlText w:val=""/>
      <w:lvlJc w:val="left"/>
      <w:pPr>
        <w:ind w:left="785" w:hanging="360"/>
      </w:pPr>
      <w:rPr>
        <w:rFonts w:ascii="Wingdings" w:hAnsi="Wingdings" w:hint="default"/>
        <w:u w:val="none"/>
      </w:rPr>
    </w:lvl>
    <w:lvl w:ilvl="1" w:tplc="08130019" w:tentative="1">
      <w:start w:val="1"/>
      <w:numFmt w:val="lowerLetter"/>
      <w:lvlText w:val="%2."/>
      <w:lvlJc w:val="left"/>
      <w:pPr>
        <w:ind w:left="1505" w:hanging="360"/>
      </w:pPr>
    </w:lvl>
    <w:lvl w:ilvl="2" w:tplc="0813001B" w:tentative="1">
      <w:start w:val="1"/>
      <w:numFmt w:val="lowerRoman"/>
      <w:lvlText w:val="%3."/>
      <w:lvlJc w:val="right"/>
      <w:pPr>
        <w:ind w:left="2225" w:hanging="180"/>
      </w:pPr>
    </w:lvl>
    <w:lvl w:ilvl="3" w:tplc="0813000F" w:tentative="1">
      <w:start w:val="1"/>
      <w:numFmt w:val="decimal"/>
      <w:lvlText w:val="%4."/>
      <w:lvlJc w:val="left"/>
      <w:pPr>
        <w:ind w:left="2945" w:hanging="360"/>
      </w:pPr>
    </w:lvl>
    <w:lvl w:ilvl="4" w:tplc="08130019" w:tentative="1">
      <w:start w:val="1"/>
      <w:numFmt w:val="lowerLetter"/>
      <w:lvlText w:val="%5."/>
      <w:lvlJc w:val="left"/>
      <w:pPr>
        <w:ind w:left="3665" w:hanging="360"/>
      </w:pPr>
    </w:lvl>
    <w:lvl w:ilvl="5" w:tplc="0813001B" w:tentative="1">
      <w:start w:val="1"/>
      <w:numFmt w:val="lowerRoman"/>
      <w:lvlText w:val="%6."/>
      <w:lvlJc w:val="right"/>
      <w:pPr>
        <w:ind w:left="4385" w:hanging="180"/>
      </w:pPr>
    </w:lvl>
    <w:lvl w:ilvl="6" w:tplc="0813000F" w:tentative="1">
      <w:start w:val="1"/>
      <w:numFmt w:val="decimal"/>
      <w:lvlText w:val="%7."/>
      <w:lvlJc w:val="left"/>
      <w:pPr>
        <w:ind w:left="5105" w:hanging="360"/>
      </w:pPr>
    </w:lvl>
    <w:lvl w:ilvl="7" w:tplc="08130019" w:tentative="1">
      <w:start w:val="1"/>
      <w:numFmt w:val="lowerLetter"/>
      <w:lvlText w:val="%8."/>
      <w:lvlJc w:val="left"/>
      <w:pPr>
        <w:ind w:left="5825" w:hanging="360"/>
      </w:pPr>
    </w:lvl>
    <w:lvl w:ilvl="8" w:tplc="0813001B" w:tentative="1">
      <w:start w:val="1"/>
      <w:numFmt w:val="lowerRoman"/>
      <w:lvlText w:val="%9."/>
      <w:lvlJc w:val="right"/>
      <w:pPr>
        <w:ind w:left="6545" w:hanging="180"/>
      </w:pPr>
    </w:lvl>
  </w:abstractNum>
  <w:abstractNum w:abstractNumId="11" w15:restartNumberingAfterBreak="0">
    <w:nsid w:val="3D0A65D2"/>
    <w:multiLevelType w:val="hybridMultilevel"/>
    <w:tmpl w:val="F4EA6DE6"/>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3EA57DA1"/>
    <w:multiLevelType w:val="hybridMultilevel"/>
    <w:tmpl w:val="4A786802"/>
    <w:lvl w:ilvl="0" w:tplc="08130011">
      <w:start w:val="1"/>
      <w:numFmt w:val="decimal"/>
      <w:lvlText w:val="%1)"/>
      <w:lvlJc w:val="left"/>
      <w:pPr>
        <w:ind w:left="1068" w:hanging="360"/>
      </w:pPr>
      <w:rPr>
        <w:rFonts w:hint="default"/>
      </w:rPr>
    </w:lvl>
    <w:lvl w:ilvl="1" w:tplc="F7CE575C">
      <w:start w:val="1"/>
      <w:numFmt w:val="decimal"/>
      <w:lvlText w:val="(%2)"/>
      <w:lvlJc w:val="left"/>
      <w:pPr>
        <w:ind w:left="2283" w:hanging="855"/>
      </w:pPr>
      <w:rPr>
        <w:rFonts w:hint="default"/>
      </w:r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3" w15:restartNumberingAfterBreak="0">
    <w:nsid w:val="3EAC0B98"/>
    <w:multiLevelType w:val="hybridMultilevel"/>
    <w:tmpl w:val="0F28C298"/>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43334204"/>
    <w:multiLevelType w:val="hybridMultilevel"/>
    <w:tmpl w:val="C884193E"/>
    <w:lvl w:ilvl="0" w:tplc="0813000B">
      <w:start w:val="1"/>
      <w:numFmt w:val="bullet"/>
      <w:lvlText w:val=""/>
      <w:lvlJc w:val="left"/>
      <w:pPr>
        <w:ind w:left="1069" w:hanging="360"/>
      </w:pPr>
      <w:rPr>
        <w:rFonts w:ascii="Wingdings" w:hAnsi="Wingdings"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15" w15:restartNumberingAfterBreak="0">
    <w:nsid w:val="45B61ED0"/>
    <w:multiLevelType w:val="hybridMultilevel"/>
    <w:tmpl w:val="5810B2DC"/>
    <w:lvl w:ilvl="0" w:tplc="0DA49E9E">
      <w:start w:val="1"/>
      <w:numFmt w:val="decimal"/>
      <w:lvlText w:val="%1)"/>
      <w:lvlJc w:val="left"/>
      <w:pPr>
        <w:ind w:left="720" w:hanging="360"/>
      </w:pPr>
      <w:rPr>
        <w:rFonts w:hint="default"/>
        <w:color w:val="auto"/>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471B2660"/>
    <w:multiLevelType w:val="hybridMultilevel"/>
    <w:tmpl w:val="B7B4E34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54614721"/>
    <w:multiLevelType w:val="hybridMultilevel"/>
    <w:tmpl w:val="4A786802"/>
    <w:lvl w:ilvl="0" w:tplc="08130011">
      <w:start w:val="1"/>
      <w:numFmt w:val="decimal"/>
      <w:lvlText w:val="%1)"/>
      <w:lvlJc w:val="left"/>
      <w:pPr>
        <w:ind w:left="1068" w:hanging="360"/>
      </w:pPr>
      <w:rPr>
        <w:rFonts w:hint="default"/>
      </w:rPr>
    </w:lvl>
    <w:lvl w:ilvl="1" w:tplc="F7CE575C">
      <w:start w:val="1"/>
      <w:numFmt w:val="decimal"/>
      <w:lvlText w:val="(%2)"/>
      <w:lvlJc w:val="left"/>
      <w:pPr>
        <w:ind w:left="2283" w:hanging="855"/>
      </w:pPr>
      <w:rPr>
        <w:rFonts w:hint="default"/>
      </w:r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8" w15:restartNumberingAfterBreak="0">
    <w:nsid w:val="57D668C8"/>
    <w:multiLevelType w:val="hybridMultilevel"/>
    <w:tmpl w:val="FF30A17E"/>
    <w:lvl w:ilvl="0" w:tplc="7B84E97A">
      <w:start w:val="1"/>
      <w:numFmt w:val="lowerLetter"/>
      <w:lvlText w:val="(%1)"/>
      <w:lvlJc w:val="left"/>
      <w:pPr>
        <w:ind w:left="1068" w:hanging="360"/>
      </w:pPr>
      <w:rPr>
        <w:rFonts w:ascii="Arial" w:eastAsiaTheme="minorHAnsi" w:hAnsi="Arial" w:cs="Arial" w:hint="default"/>
      </w:rPr>
    </w:lvl>
    <w:lvl w:ilvl="1" w:tplc="08130019" w:tentative="1">
      <w:start w:val="1"/>
      <w:numFmt w:val="lowerLetter"/>
      <w:lvlText w:val="%2."/>
      <w:lvlJc w:val="left"/>
      <w:pPr>
        <w:ind w:left="657" w:hanging="360"/>
      </w:pPr>
    </w:lvl>
    <w:lvl w:ilvl="2" w:tplc="0813001B" w:tentative="1">
      <w:start w:val="1"/>
      <w:numFmt w:val="lowerRoman"/>
      <w:lvlText w:val="%3."/>
      <w:lvlJc w:val="right"/>
      <w:pPr>
        <w:ind w:left="1377" w:hanging="180"/>
      </w:pPr>
    </w:lvl>
    <w:lvl w:ilvl="3" w:tplc="0813000F" w:tentative="1">
      <w:start w:val="1"/>
      <w:numFmt w:val="decimal"/>
      <w:lvlText w:val="%4."/>
      <w:lvlJc w:val="left"/>
      <w:pPr>
        <w:ind w:left="2097" w:hanging="360"/>
      </w:pPr>
    </w:lvl>
    <w:lvl w:ilvl="4" w:tplc="08130019" w:tentative="1">
      <w:start w:val="1"/>
      <w:numFmt w:val="lowerLetter"/>
      <w:lvlText w:val="%5."/>
      <w:lvlJc w:val="left"/>
      <w:pPr>
        <w:ind w:left="2817" w:hanging="360"/>
      </w:pPr>
    </w:lvl>
    <w:lvl w:ilvl="5" w:tplc="0813001B" w:tentative="1">
      <w:start w:val="1"/>
      <w:numFmt w:val="lowerRoman"/>
      <w:lvlText w:val="%6."/>
      <w:lvlJc w:val="right"/>
      <w:pPr>
        <w:ind w:left="3537" w:hanging="180"/>
      </w:pPr>
    </w:lvl>
    <w:lvl w:ilvl="6" w:tplc="0813000F" w:tentative="1">
      <w:start w:val="1"/>
      <w:numFmt w:val="decimal"/>
      <w:lvlText w:val="%7."/>
      <w:lvlJc w:val="left"/>
      <w:pPr>
        <w:ind w:left="4257" w:hanging="360"/>
      </w:pPr>
    </w:lvl>
    <w:lvl w:ilvl="7" w:tplc="08130019" w:tentative="1">
      <w:start w:val="1"/>
      <w:numFmt w:val="lowerLetter"/>
      <w:lvlText w:val="%8."/>
      <w:lvlJc w:val="left"/>
      <w:pPr>
        <w:ind w:left="4977" w:hanging="360"/>
      </w:pPr>
    </w:lvl>
    <w:lvl w:ilvl="8" w:tplc="0813001B" w:tentative="1">
      <w:start w:val="1"/>
      <w:numFmt w:val="lowerRoman"/>
      <w:lvlText w:val="%9."/>
      <w:lvlJc w:val="right"/>
      <w:pPr>
        <w:ind w:left="5697" w:hanging="180"/>
      </w:pPr>
    </w:lvl>
  </w:abstractNum>
  <w:abstractNum w:abstractNumId="19" w15:restartNumberingAfterBreak="0">
    <w:nsid w:val="5A3D2AE4"/>
    <w:multiLevelType w:val="hybridMultilevel"/>
    <w:tmpl w:val="6A0600E4"/>
    <w:lvl w:ilvl="0" w:tplc="0813000B">
      <w:start w:val="1"/>
      <w:numFmt w:val="bullet"/>
      <w:lvlText w:val=""/>
      <w:lvlJc w:val="left"/>
      <w:pPr>
        <w:ind w:left="720" w:hanging="360"/>
      </w:pPr>
      <w:rPr>
        <w:rFonts w:ascii="Wingdings" w:hAnsi="Wingdings"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5E1350E7"/>
    <w:multiLevelType w:val="hybridMultilevel"/>
    <w:tmpl w:val="EAB849DC"/>
    <w:lvl w:ilvl="0" w:tplc="EFF66A42">
      <w:numFmt w:val="bullet"/>
      <w:lvlText w:val="-"/>
      <w:lvlJc w:val="left"/>
      <w:pPr>
        <w:ind w:left="1069" w:hanging="360"/>
      </w:pPr>
      <w:rPr>
        <w:rFonts w:ascii="Arial" w:eastAsiaTheme="minorHAnsi" w:hAnsi="Arial" w:cs="Arial" w:hint="default"/>
      </w:rPr>
    </w:lvl>
    <w:lvl w:ilvl="1" w:tplc="08130003" w:tentative="1">
      <w:start w:val="1"/>
      <w:numFmt w:val="bullet"/>
      <w:lvlText w:val="o"/>
      <w:lvlJc w:val="left"/>
      <w:pPr>
        <w:ind w:left="1789" w:hanging="360"/>
      </w:pPr>
      <w:rPr>
        <w:rFonts w:ascii="Courier New" w:hAnsi="Courier New" w:cs="Courier New" w:hint="default"/>
      </w:rPr>
    </w:lvl>
    <w:lvl w:ilvl="2" w:tplc="08130005" w:tentative="1">
      <w:start w:val="1"/>
      <w:numFmt w:val="bullet"/>
      <w:lvlText w:val=""/>
      <w:lvlJc w:val="left"/>
      <w:pPr>
        <w:ind w:left="2509" w:hanging="360"/>
      </w:pPr>
      <w:rPr>
        <w:rFonts w:ascii="Wingdings" w:hAnsi="Wingdings" w:hint="default"/>
      </w:rPr>
    </w:lvl>
    <w:lvl w:ilvl="3" w:tplc="08130001" w:tentative="1">
      <w:start w:val="1"/>
      <w:numFmt w:val="bullet"/>
      <w:lvlText w:val=""/>
      <w:lvlJc w:val="left"/>
      <w:pPr>
        <w:ind w:left="3229" w:hanging="360"/>
      </w:pPr>
      <w:rPr>
        <w:rFonts w:ascii="Symbol" w:hAnsi="Symbol" w:hint="default"/>
      </w:rPr>
    </w:lvl>
    <w:lvl w:ilvl="4" w:tplc="08130003" w:tentative="1">
      <w:start w:val="1"/>
      <w:numFmt w:val="bullet"/>
      <w:lvlText w:val="o"/>
      <w:lvlJc w:val="left"/>
      <w:pPr>
        <w:ind w:left="3949" w:hanging="360"/>
      </w:pPr>
      <w:rPr>
        <w:rFonts w:ascii="Courier New" w:hAnsi="Courier New" w:cs="Courier New" w:hint="default"/>
      </w:rPr>
    </w:lvl>
    <w:lvl w:ilvl="5" w:tplc="08130005" w:tentative="1">
      <w:start w:val="1"/>
      <w:numFmt w:val="bullet"/>
      <w:lvlText w:val=""/>
      <w:lvlJc w:val="left"/>
      <w:pPr>
        <w:ind w:left="4669" w:hanging="360"/>
      </w:pPr>
      <w:rPr>
        <w:rFonts w:ascii="Wingdings" w:hAnsi="Wingdings" w:hint="default"/>
      </w:rPr>
    </w:lvl>
    <w:lvl w:ilvl="6" w:tplc="08130001" w:tentative="1">
      <w:start w:val="1"/>
      <w:numFmt w:val="bullet"/>
      <w:lvlText w:val=""/>
      <w:lvlJc w:val="left"/>
      <w:pPr>
        <w:ind w:left="5389" w:hanging="360"/>
      </w:pPr>
      <w:rPr>
        <w:rFonts w:ascii="Symbol" w:hAnsi="Symbol" w:hint="default"/>
      </w:rPr>
    </w:lvl>
    <w:lvl w:ilvl="7" w:tplc="08130003" w:tentative="1">
      <w:start w:val="1"/>
      <w:numFmt w:val="bullet"/>
      <w:lvlText w:val="o"/>
      <w:lvlJc w:val="left"/>
      <w:pPr>
        <w:ind w:left="6109" w:hanging="360"/>
      </w:pPr>
      <w:rPr>
        <w:rFonts w:ascii="Courier New" w:hAnsi="Courier New" w:cs="Courier New" w:hint="default"/>
      </w:rPr>
    </w:lvl>
    <w:lvl w:ilvl="8" w:tplc="08130005" w:tentative="1">
      <w:start w:val="1"/>
      <w:numFmt w:val="bullet"/>
      <w:lvlText w:val=""/>
      <w:lvlJc w:val="left"/>
      <w:pPr>
        <w:ind w:left="6829" w:hanging="360"/>
      </w:pPr>
      <w:rPr>
        <w:rFonts w:ascii="Wingdings" w:hAnsi="Wingdings" w:hint="default"/>
      </w:rPr>
    </w:lvl>
  </w:abstractNum>
  <w:abstractNum w:abstractNumId="21" w15:restartNumberingAfterBreak="0">
    <w:nsid w:val="6F8F1542"/>
    <w:multiLevelType w:val="hybridMultilevel"/>
    <w:tmpl w:val="87B47C9E"/>
    <w:lvl w:ilvl="0" w:tplc="0813000B">
      <w:start w:val="1"/>
      <w:numFmt w:val="bullet"/>
      <w:lvlText w:val=""/>
      <w:lvlJc w:val="left"/>
      <w:pPr>
        <w:ind w:left="1776" w:hanging="360"/>
      </w:pPr>
      <w:rPr>
        <w:rFonts w:ascii="Wingdings" w:hAnsi="Wingdings" w:hint="default"/>
      </w:rPr>
    </w:lvl>
    <w:lvl w:ilvl="1" w:tplc="08130003" w:tentative="1">
      <w:start w:val="1"/>
      <w:numFmt w:val="bullet"/>
      <w:lvlText w:val="o"/>
      <w:lvlJc w:val="left"/>
      <w:pPr>
        <w:ind w:left="2496" w:hanging="360"/>
      </w:pPr>
      <w:rPr>
        <w:rFonts w:ascii="Courier New" w:hAnsi="Courier New" w:cs="Courier New" w:hint="default"/>
      </w:rPr>
    </w:lvl>
    <w:lvl w:ilvl="2" w:tplc="08130005" w:tentative="1">
      <w:start w:val="1"/>
      <w:numFmt w:val="bullet"/>
      <w:lvlText w:val=""/>
      <w:lvlJc w:val="left"/>
      <w:pPr>
        <w:ind w:left="3216" w:hanging="360"/>
      </w:pPr>
      <w:rPr>
        <w:rFonts w:ascii="Wingdings" w:hAnsi="Wingdings" w:hint="default"/>
      </w:rPr>
    </w:lvl>
    <w:lvl w:ilvl="3" w:tplc="08130001" w:tentative="1">
      <w:start w:val="1"/>
      <w:numFmt w:val="bullet"/>
      <w:lvlText w:val=""/>
      <w:lvlJc w:val="left"/>
      <w:pPr>
        <w:ind w:left="3936" w:hanging="360"/>
      </w:pPr>
      <w:rPr>
        <w:rFonts w:ascii="Symbol" w:hAnsi="Symbol" w:hint="default"/>
      </w:rPr>
    </w:lvl>
    <w:lvl w:ilvl="4" w:tplc="08130003" w:tentative="1">
      <w:start w:val="1"/>
      <w:numFmt w:val="bullet"/>
      <w:lvlText w:val="o"/>
      <w:lvlJc w:val="left"/>
      <w:pPr>
        <w:ind w:left="4656" w:hanging="360"/>
      </w:pPr>
      <w:rPr>
        <w:rFonts w:ascii="Courier New" w:hAnsi="Courier New" w:cs="Courier New" w:hint="default"/>
      </w:rPr>
    </w:lvl>
    <w:lvl w:ilvl="5" w:tplc="08130005" w:tentative="1">
      <w:start w:val="1"/>
      <w:numFmt w:val="bullet"/>
      <w:lvlText w:val=""/>
      <w:lvlJc w:val="left"/>
      <w:pPr>
        <w:ind w:left="5376" w:hanging="360"/>
      </w:pPr>
      <w:rPr>
        <w:rFonts w:ascii="Wingdings" w:hAnsi="Wingdings" w:hint="default"/>
      </w:rPr>
    </w:lvl>
    <w:lvl w:ilvl="6" w:tplc="08130001" w:tentative="1">
      <w:start w:val="1"/>
      <w:numFmt w:val="bullet"/>
      <w:lvlText w:val=""/>
      <w:lvlJc w:val="left"/>
      <w:pPr>
        <w:ind w:left="6096" w:hanging="360"/>
      </w:pPr>
      <w:rPr>
        <w:rFonts w:ascii="Symbol" w:hAnsi="Symbol" w:hint="default"/>
      </w:rPr>
    </w:lvl>
    <w:lvl w:ilvl="7" w:tplc="08130003" w:tentative="1">
      <w:start w:val="1"/>
      <w:numFmt w:val="bullet"/>
      <w:lvlText w:val="o"/>
      <w:lvlJc w:val="left"/>
      <w:pPr>
        <w:ind w:left="6816" w:hanging="360"/>
      </w:pPr>
      <w:rPr>
        <w:rFonts w:ascii="Courier New" w:hAnsi="Courier New" w:cs="Courier New" w:hint="default"/>
      </w:rPr>
    </w:lvl>
    <w:lvl w:ilvl="8" w:tplc="08130005" w:tentative="1">
      <w:start w:val="1"/>
      <w:numFmt w:val="bullet"/>
      <w:lvlText w:val=""/>
      <w:lvlJc w:val="left"/>
      <w:pPr>
        <w:ind w:left="7536" w:hanging="360"/>
      </w:pPr>
      <w:rPr>
        <w:rFonts w:ascii="Wingdings" w:hAnsi="Wingdings" w:hint="default"/>
      </w:rPr>
    </w:lvl>
  </w:abstractNum>
  <w:abstractNum w:abstractNumId="22" w15:restartNumberingAfterBreak="0">
    <w:nsid w:val="76A03231"/>
    <w:multiLevelType w:val="hybridMultilevel"/>
    <w:tmpl w:val="7E7A9F4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20"/>
  </w:num>
  <w:num w:numId="2">
    <w:abstractNumId w:val="9"/>
  </w:num>
  <w:num w:numId="3">
    <w:abstractNumId w:val="2"/>
  </w:num>
  <w:num w:numId="4">
    <w:abstractNumId w:val="21"/>
  </w:num>
  <w:num w:numId="5">
    <w:abstractNumId w:val="22"/>
  </w:num>
  <w:num w:numId="6">
    <w:abstractNumId w:val="16"/>
  </w:num>
  <w:num w:numId="7">
    <w:abstractNumId w:val="3"/>
  </w:num>
  <w:num w:numId="8">
    <w:abstractNumId w:val="12"/>
  </w:num>
  <w:num w:numId="9">
    <w:abstractNumId w:val="18"/>
  </w:num>
  <w:num w:numId="10">
    <w:abstractNumId w:val="7"/>
  </w:num>
  <w:num w:numId="11">
    <w:abstractNumId w:val="8"/>
  </w:num>
  <w:num w:numId="12">
    <w:abstractNumId w:val="13"/>
  </w:num>
  <w:num w:numId="13">
    <w:abstractNumId w:val="17"/>
  </w:num>
  <w:num w:numId="14">
    <w:abstractNumId w:val="11"/>
  </w:num>
  <w:num w:numId="15">
    <w:abstractNumId w:val="19"/>
  </w:num>
  <w:num w:numId="16">
    <w:abstractNumId w:val="0"/>
  </w:num>
  <w:num w:numId="17">
    <w:abstractNumId w:val="6"/>
  </w:num>
  <w:num w:numId="18">
    <w:abstractNumId w:val="5"/>
  </w:num>
  <w:num w:numId="19">
    <w:abstractNumId w:val="15"/>
  </w:num>
  <w:num w:numId="20">
    <w:abstractNumId w:val="1"/>
  </w:num>
  <w:num w:numId="21">
    <w:abstractNumId w:val="4"/>
  </w:num>
  <w:num w:numId="22">
    <w:abstractNumId w:val="14"/>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5CE"/>
    <w:rsid w:val="00024940"/>
    <w:rsid w:val="000328A5"/>
    <w:rsid w:val="000566B8"/>
    <w:rsid w:val="00081563"/>
    <w:rsid w:val="00082EF4"/>
    <w:rsid w:val="000D10BE"/>
    <w:rsid w:val="000D7C1B"/>
    <w:rsid w:val="000F36BF"/>
    <w:rsid w:val="0011607D"/>
    <w:rsid w:val="00181422"/>
    <w:rsid w:val="0018504D"/>
    <w:rsid w:val="001870CA"/>
    <w:rsid w:val="001D3869"/>
    <w:rsid w:val="00217539"/>
    <w:rsid w:val="0025311D"/>
    <w:rsid w:val="00281927"/>
    <w:rsid w:val="002C0787"/>
    <w:rsid w:val="002D7CE4"/>
    <w:rsid w:val="0033783C"/>
    <w:rsid w:val="003531CC"/>
    <w:rsid w:val="00397A54"/>
    <w:rsid w:val="003A0A59"/>
    <w:rsid w:val="003A625D"/>
    <w:rsid w:val="003B33FF"/>
    <w:rsid w:val="003F7557"/>
    <w:rsid w:val="0042417D"/>
    <w:rsid w:val="00430219"/>
    <w:rsid w:val="004555C1"/>
    <w:rsid w:val="004806E1"/>
    <w:rsid w:val="004A2241"/>
    <w:rsid w:val="004C0EDB"/>
    <w:rsid w:val="004D3DBE"/>
    <w:rsid w:val="005066E0"/>
    <w:rsid w:val="00506F3D"/>
    <w:rsid w:val="005215CE"/>
    <w:rsid w:val="00527B15"/>
    <w:rsid w:val="005334B4"/>
    <w:rsid w:val="005D43FD"/>
    <w:rsid w:val="00631F7C"/>
    <w:rsid w:val="00632822"/>
    <w:rsid w:val="0067053A"/>
    <w:rsid w:val="006D00E8"/>
    <w:rsid w:val="006D238F"/>
    <w:rsid w:val="006E7CDB"/>
    <w:rsid w:val="00707FD7"/>
    <w:rsid w:val="00710F37"/>
    <w:rsid w:val="007438C4"/>
    <w:rsid w:val="00785632"/>
    <w:rsid w:val="007D40CB"/>
    <w:rsid w:val="007E0F18"/>
    <w:rsid w:val="007E58EA"/>
    <w:rsid w:val="007E6885"/>
    <w:rsid w:val="008C376B"/>
    <w:rsid w:val="008F2B79"/>
    <w:rsid w:val="008F62B7"/>
    <w:rsid w:val="00955BDB"/>
    <w:rsid w:val="009D6A57"/>
    <w:rsid w:val="00A14CEA"/>
    <w:rsid w:val="00A70465"/>
    <w:rsid w:val="00AE6870"/>
    <w:rsid w:val="00B00E71"/>
    <w:rsid w:val="00B24239"/>
    <w:rsid w:val="00BA7017"/>
    <w:rsid w:val="00BC247C"/>
    <w:rsid w:val="00C11070"/>
    <w:rsid w:val="00C64C05"/>
    <w:rsid w:val="00C94F73"/>
    <w:rsid w:val="00CC5FE6"/>
    <w:rsid w:val="00D3702A"/>
    <w:rsid w:val="00D63E78"/>
    <w:rsid w:val="00D92B1E"/>
    <w:rsid w:val="00DA6072"/>
    <w:rsid w:val="00DB558D"/>
    <w:rsid w:val="00DB64A7"/>
    <w:rsid w:val="00DC6619"/>
    <w:rsid w:val="00E51554"/>
    <w:rsid w:val="00E9561A"/>
    <w:rsid w:val="00EC1D94"/>
    <w:rsid w:val="00F1441D"/>
    <w:rsid w:val="00F55055"/>
    <w:rsid w:val="00F60061"/>
    <w:rsid w:val="00FB2446"/>
    <w:rsid w:val="00FB392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6D1A9"/>
  <w15:chartTrackingRefBased/>
  <w15:docId w15:val="{A00FA9EF-7F29-440B-B0C6-C3333C258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215CE"/>
    <w:pPr>
      <w:keepNext/>
      <w:keepLines/>
      <w:spacing w:before="240" w:after="0"/>
      <w:outlineLvl w:val="0"/>
    </w:pPr>
    <w:rPr>
      <w:rFonts w:ascii="Calibri Light" w:eastAsiaTheme="majorEastAsia" w:hAnsi="Calibri Light" w:cstheme="majorBidi"/>
      <w:b/>
      <w:sz w:val="32"/>
      <w:szCs w:val="32"/>
      <w:u w:val="thick" w:color="FFC000" w:themeColor="accent4"/>
    </w:rPr>
  </w:style>
  <w:style w:type="paragraph" w:styleId="Heading2">
    <w:name w:val="heading 2"/>
    <w:basedOn w:val="Normal"/>
    <w:next w:val="Normal"/>
    <w:link w:val="Heading2Char"/>
    <w:uiPriority w:val="9"/>
    <w:unhideWhenUsed/>
    <w:qFormat/>
    <w:rsid w:val="00EC1D94"/>
    <w:pPr>
      <w:keepNext/>
      <w:keepLines/>
      <w:spacing w:before="160" w:after="120"/>
      <w:outlineLvl w:val="1"/>
    </w:pPr>
    <w:rPr>
      <w:rFonts w:ascii="Calibri Light" w:eastAsiaTheme="majorEastAsia" w:hAnsi="Calibri Light" w:cstheme="majorBidi"/>
      <w:b/>
      <w:sz w:val="26"/>
      <w:szCs w:val="26"/>
      <w:u w:val="thick" w:color="FFC000" w:themeColor="accent4"/>
    </w:rPr>
  </w:style>
  <w:style w:type="paragraph" w:styleId="Heading3">
    <w:name w:val="heading 3"/>
    <w:basedOn w:val="Normal"/>
    <w:next w:val="Normal"/>
    <w:link w:val="Heading3Char"/>
    <w:uiPriority w:val="9"/>
    <w:unhideWhenUsed/>
    <w:qFormat/>
    <w:rsid w:val="007E0F18"/>
    <w:pPr>
      <w:keepNext/>
      <w:keepLines/>
      <w:spacing w:before="40" w:after="0"/>
      <w:outlineLvl w:val="2"/>
    </w:pPr>
    <w:rPr>
      <w:rFonts w:eastAsiaTheme="majorEastAsia" w:cstheme="majorBidi"/>
      <w:szCs w:val="24"/>
      <w:u w:val="single" w:color="FFC00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15CE"/>
    <w:pPr>
      <w:spacing w:before="57" w:after="57" w:line="230" w:lineRule="atLeast"/>
      <w:ind w:left="720"/>
      <w:contextualSpacing/>
      <w:jc w:val="both"/>
    </w:pPr>
    <w:rPr>
      <w:rFonts w:ascii="Arial" w:eastAsia="Times New Roman" w:hAnsi="Arial" w:cs="Times New Roman"/>
      <w:sz w:val="18"/>
      <w:szCs w:val="24"/>
      <w:lang w:eastAsia="nl-BE"/>
    </w:rPr>
  </w:style>
  <w:style w:type="character" w:styleId="Hyperlink">
    <w:name w:val="Hyperlink"/>
    <w:uiPriority w:val="99"/>
    <w:unhideWhenUsed/>
    <w:rsid w:val="005215CE"/>
    <w:rPr>
      <w:color w:val="0563C1" w:themeColor="hyperlink"/>
      <w:u w:val="single"/>
    </w:rPr>
  </w:style>
  <w:style w:type="character" w:customStyle="1" w:styleId="Heading1Char">
    <w:name w:val="Heading 1 Char"/>
    <w:basedOn w:val="DefaultParagraphFont"/>
    <w:link w:val="Heading1"/>
    <w:uiPriority w:val="9"/>
    <w:rsid w:val="005215CE"/>
    <w:rPr>
      <w:rFonts w:ascii="Calibri Light" w:eastAsiaTheme="majorEastAsia" w:hAnsi="Calibri Light" w:cstheme="majorBidi"/>
      <w:b/>
      <w:sz w:val="32"/>
      <w:szCs w:val="32"/>
      <w:u w:val="thick" w:color="FFC000" w:themeColor="accent4"/>
    </w:rPr>
  </w:style>
  <w:style w:type="character" w:customStyle="1" w:styleId="Heading2Char">
    <w:name w:val="Heading 2 Char"/>
    <w:basedOn w:val="DefaultParagraphFont"/>
    <w:link w:val="Heading2"/>
    <w:uiPriority w:val="9"/>
    <w:rsid w:val="00EC1D94"/>
    <w:rPr>
      <w:rFonts w:ascii="Calibri Light" w:eastAsiaTheme="majorEastAsia" w:hAnsi="Calibri Light" w:cstheme="majorBidi"/>
      <w:b/>
      <w:sz w:val="26"/>
      <w:szCs w:val="26"/>
      <w:u w:val="thick" w:color="FFC000" w:themeColor="accent4"/>
    </w:rPr>
  </w:style>
  <w:style w:type="character" w:customStyle="1" w:styleId="Heading3Char">
    <w:name w:val="Heading 3 Char"/>
    <w:basedOn w:val="DefaultParagraphFont"/>
    <w:link w:val="Heading3"/>
    <w:uiPriority w:val="9"/>
    <w:rsid w:val="007E0F18"/>
    <w:rPr>
      <w:rFonts w:eastAsiaTheme="majorEastAsia" w:cstheme="majorBidi"/>
      <w:szCs w:val="24"/>
      <w:u w:val="single" w:color="FFC000" w:themeColor="accent4"/>
    </w:rPr>
  </w:style>
  <w:style w:type="character" w:styleId="FootnoteReference">
    <w:name w:val="footnote reference"/>
    <w:basedOn w:val="DefaultParagraphFont"/>
    <w:uiPriority w:val="99"/>
    <w:semiHidden/>
    <w:unhideWhenUsed/>
    <w:rsid w:val="007E58EA"/>
    <w:rPr>
      <w:vertAlign w:val="superscript"/>
    </w:rPr>
  </w:style>
  <w:style w:type="table" w:styleId="TableGrid">
    <w:name w:val="Table Grid"/>
    <w:basedOn w:val="TableNormal"/>
    <w:uiPriority w:val="39"/>
    <w:rsid w:val="00430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4">
    <w:name w:val="Grid Table 2 Accent 4"/>
    <w:basedOn w:val="TableNormal"/>
    <w:uiPriority w:val="47"/>
    <w:rsid w:val="00430219"/>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3-Accent4">
    <w:name w:val="Grid Table 3 Accent 4"/>
    <w:basedOn w:val="TableNormal"/>
    <w:uiPriority w:val="48"/>
    <w:rsid w:val="003F7557"/>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paragraph" w:styleId="TOCHeading">
    <w:name w:val="TOC Heading"/>
    <w:basedOn w:val="Heading1"/>
    <w:next w:val="Normal"/>
    <w:uiPriority w:val="39"/>
    <w:unhideWhenUsed/>
    <w:qFormat/>
    <w:rsid w:val="003B33FF"/>
    <w:pPr>
      <w:outlineLvl w:val="9"/>
    </w:pPr>
    <w:rPr>
      <w:rFonts w:asciiTheme="majorHAnsi" w:hAnsiTheme="majorHAnsi"/>
      <w:b w:val="0"/>
      <w:color w:val="2E74B5" w:themeColor="accent1" w:themeShade="BF"/>
      <w:u w:val="none"/>
      <w:lang w:val="en-US"/>
    </w:rPr>
  </w:style>
  <w:style w:type="paragraph" w:styleId="TOC1">
    <w:name w:val="toc 1"/>
    <w:basedOn w:val="Normal"/>
    <w:next w:val="Normal"/>
    <w:autoRedefine/>
    <w:uiPriority w:val="39"/>
    <w:unhideWhenUsed/>
    <w:rsid w:val="003B33FF"/>
    <w:pPr>
      <w:spacing w:after="100"/>
    </w:pPr>
  </w:style>
  <w:style w:type="paragraph" w:styleId="TOC2">
    <w:name w:val="toc 2"/>
    <w:basedOn w:val="Normal"/>
    <w:next w:val="Normal"/>
    <w:autoRedefine/>
    <w:uiPriority w:val="39"/>
    <w:unhideWhenUsed/>
    <w:rsid w:val="003B33FF"/>
    <w:pPr>
      <w:spacing w:after="100"/>
      <w:ind w:left="220"/>
    </w:pPr>
  </w:style>
  <w:style w:type="paragraph" w:styleId="TOC3">
    <w:name w:val="toc 3"/>
    <w:basedOn w:val="Normal"/>
    <w:next w:val="Normal"/>
    <w:autoRedefine/>
    <w:uiPriority w:val="39"/>
    <w:unhideWhenUsed/>
    <w:rsid w:val="003B33FF"/>
    <w:pPr>
      <w:spacing w:after="100"/>
      <w:ind w:left="440"/>
    </w:pPr>
  </w:style>
  <w:style w:type="character" w:styleId="FollowedHyperlink">
    <w:name w:val="FollowedHyperlink"/>
    <w:basedOn w:val="DefaultParagraphFont"/>
    <w:uiPriority w:val="99"/>
    <w:semiHidden/>
    <w:unhideWhenUsed/>
    <w:rsid w:val="009D6A57"/>
    <w:rPr>
      <w:color w:val="954F72" w:themeColor="followedHyperlink"/>
      <w:u w:val="single"/>
    </w:rPr>
  </w:style>
  <w:style w:type="paragraph" w:styleId="Header">
    <w:name w:val="header"/>
    <w:basedOn w:val="Normal"/>
    <w:link w:val="HeaderChar"/>
    <w:uiPriority w:val="99"/>
    <w:unhideWhenUsed/>
    <w:rsid w:val="00631F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1F7C"/>
  </w:style>
  <w:style w:type="paragraph" w:styleId="Footer">
    <w:name w:val="footer"/>
    <w:basedOn w:val="Normal"/>
    <w:link w:val="FooterChar"/>
    <w:uiPriority w:val="99"/>
    <w:unhideWhenUsed/>
    <w:rsid w:val="00631F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1F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GJUR-HR@mil.be" TargetMode="External"/><Relationship Id="rId18" Type="http://schemas.openxmlformats.org/officeDocument/2006/relationships/hyperlink" Target="http://intranet.mil.intra/sites/Wellbeing/Pages/home-page-fev2016.aspx" TargetMode="External"/><Relationship Id="rId26" Type="http://schemas.openxmlformats.org/officeDocument/2006/relationships/hyperlink" Target="http://intranet.mil.intra/sites/News/COVID19/Pages/Default.aspx" TargetMode="External"/><Relationship Id="rId39" Type="http://schemas.openxmlformats.org/officeDocument/2006/relationships/hyperlink" Target="https://werk.belgie.be/sites/default/files/content/news/Generiekegids_light.pdf" TargetMode="External"/><Relationship Id="rId21" Type="http://schemas.openxmlformats.org/officeDocument/2006/relationships/hyperlink" Target="http://shpapps.mil.intra/sites/SWBEvere/Pages/SWB.aspx" TargetMode="External"/><Relationship Id="rId34" Type="http://schemas.openxmlformats.org/officeDocument/2006/relationships/hyperlink" Target="http://intranet.mil.intra/sites/News/COVID19/Documents/20200327_BU_20-50072525_Flyer_Tips_Covid_19_nl.pdf" TargetMode="External"/><Relationship Id="rId42" Type="http://schemas.openxmlformats.org/officeDocument/2006/relationships/oleObject" Target="embeddings/oleObject1.bin"/><Relationship Id="rId47" Type="http://schemas.openxmlformats.org/officeDocument/2006/relationships/image" Target="media/image8.emf"/><Relationship Id="rId50" Type="http://schemas.openxmlformats.org/officeDocument/2006/relationships/oleObject" Target="embeddings/oleObject4.bin"/><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intranet.mil.intra/sites/News/COVID19/Documents/20200515_BU_20-50072525_COVID_VN_PsySoc_Mor_Rel_Sp.pdf" TargetMode="External"/><Relationship Id="rId25" Type="http://schemas.openxmlformats.org/officeDocument/2006/relationships/hyperlink" Target="http://intranet.mil.intra/sites/News/COVID19/Pages/Default.aspx" TargetMode="External"/><Relationship Id="rId33" Type="http://schemas.openxmlformats.org/officeDocument/2006/relationships/hyperlink" Target="http://intranet.mil.intra/sites/News/COVID19/Documents/20200515_BU_20-50072525_COVID_VN_PsySoc_Mor_Rel_Sp.pdf" TargetMode="External"/><Relationship Id="rId38" Type="http://schemas.openxmlformats.org/officeDocument/2006/relationships/hyperlink" Target="https://dekast.mil.intra/Records/ArchiefLijn/17/DG%20H&amp;WB/2020/20200331_BU_20-50073046_COVID_N_AdviesMondmaskers_PBMs.pdf" TargetMode="External"/><Relationship Id="rId46"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hyperlink" Target="mailto:DGHWB-N-SIPPT-AMT-EVZ@mil.be" TargetMode="External"/><Relationship Id="rId20" Type="http://schemas.openxmlformats.org/officeDocument/2006/relationships/hyperlink" Target="mailto:dgjur-sp-mag@mil.be" TargetMode="External"/><Relationship Id="rId29" Type="http://schemas.openxmlformats.org/officeDocument/2006/relationships/hyperlink" Target="https://www.health.belgium.be/nl" TargetMode="External"/><Relationship Id="rId41" Type="http://schemas.openxmlformats.org/officeDocument/2006/relationships/image" Target="media/image5.emf"/><Relationship Id="rId54"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www.youtube.com/channel/UCUDYApyjbudnSZ9mkQNquSg" TargetMode="External"/><Relationship Id="rId32" Type="http://schemas.openxmlformats.org/officeDocument/2006/relationships/hyperlink" Target="http://intranet.mil.intra/sites/Wellbeing/Pages/home-page-fev2016.aspx" TargetMode="External"/><Relationship Id="rId37" Type="http://schemas.openxmlformats.org/officeDocument/2006/relationships/hyperlink" Target="https://fedweb.belgium.be/nl/nieuws/2020/covid-19-aanpak-voor-een-geleidelijke-terugkeer-naar-de-werkplek" TargetMode="External"/><Relationship Id="rId40" Type="http://schemas.openxmlformats.org/officeDocument/2006/relationships/hyperlink" Target="https://sway.office.com/8OaiHM1u5lXQBmP5" TargetMode="External"/><Relationship Id="rId45" Type="http://schemas.openxmlformats.org/officeDocument/2006/relationships/image" Target="media/image7.emf"/><Relationship Id="rId53"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hyperlink" Target="mailto:tania.weyn@mil.be" TargetMode="External"/><Relationship Id="rId23" Type="http://schemas.openxmlformats.org/officeDocument/2006/relationships/hyperlink" Target="https://magazines.mil.be/sporthome/" TargetMode="External"/><Relationship Id="rId28" Type="http://schemas.openxmlformats.org/officeDocument/2006/relationships/hyperlink" Target="http://intranet.mil.intra/sites/Wellbeing/Pages/home-page-fev2016.aspx" TargetMode="External"/><Relationship Id="rId36" Type="http://schemas.openxmlformats.org/officeDocument/2006/relationships/hyperlink" Target="https://fedweb.belgium.be/nl/coronavirus-covid-19" TargetMode="External"/><Relationship Id="rId49" Type="http://schemas.openxmlformats.org/officeDocument/2006/relationships/image" Target="media/image9.emf"/><Relationship Id="rId57" Type="http://schemas.openxmlformats.org/officeDocument/2006/relationships/theme" Target="theme/theme1.xml"/><Relationship Id="rId10" Type="http://schemas.openxmlformats.org/officeDocument/2006/relationships/hyperlink" Target="http://units.mil.intra/sites/DGHWB/SIPPT_IDPBW_Risk_Management/LDPBW_SLPPT8/Pages/ActorenPrev.aspx" TargetMode="External"/><Relationship Id="rId19" Type="http://schemas.openxmlformats.org/officeDocument/2006/relationships/hyperlink" Target="http://intranet.mil.intra/sites/News/COVID19/Documents/20200527_BU_20-50072525_COVID_VN_Flyer_Mindful_Warrior-Take_a_moment_Week5.pdf" TargetMode="External"/><Relationship Id="rId31" Type="http://schemas.openxmlformats.org/officeDocument/2006/relationships/hyperlink" Target="http://intranet.mil.intra/sites/Jur/InternDGJur/default.aspx" TargetMode="External"/><Relationship Id="rId44" Type="http://schemas.openxmlformats.org/officeDocument/2006/relationships/oleObject" Target="embeddings/oleObject2.bin"/><Relationship Id="rId52" Type="http://schemas.openxmlformats.org/officeDocument/2006/relationships/oleObject" Target="embeddings/oleObject5.bin"/><Relationship Id="rId4" Type="http://schemas.openxmlformats.org/officeDocument/2006/relationships/settings" Target="settings.xml"/><Relationship Id="rId9" Type="http://schemas.openxmlformats.org/officeDocument/2006/relationships/hyperlink" Target="http://intranet.mil.intra/sites/Jur/InternDGJur/default.aspx" TargetMode="External"/><Relationship Id="rId14" Type="http://schemas.openxmlformats.org/officeDocument/2006/relationships/hyperlink" Target="mailto:nikki.thierie@mil.be" TargetMode="External"/><Relationship Id="rId22" Type="http://schemas.openxmlformats.org/officeDocument/2006/relationships/image" Target="media/image4.png"/><Relationship Id="rId27" Type="http://schemas.openxmlformats.org/officeDocument/2006/relationships/hyperlink" Target="http://intranet.mil.intra/sites/Wellbeing/Pages/home-page-fev2016.aspx" TargetMode="External"/><Relationship Id="rId30" Type="http://schemas.openxmlformats.org/officeDocument/2006/relationships/hyperlink" Target="https://www.health.belgium.be/fr" TargetMode="External"/><Relationship Id="rId35" Type="http://schemas.openxmlformats.org/officeDocument/2006/relationships/hyperlink" Target="https://werk.belgie.be/sites/default/files/content/news/SocialDistancing.pdf" TargetMode="External"/><Relationship Id="rId43" Type="http://schemas.openxmlformats.org/officeDocument/2006/relationships/image" Target="media/image6.emf"/><Relationship Id="rId48" Type="http://schemas.openxmlformats.org/officeDocument/2006/relationships/package" Target="embeddings/Microsoft_Word_Document.docx"/><Relationship Id="rId56"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image" Target="media/image10.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6413B8-01FB-40E0-8919-3C3BA2AD8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15</Pages>
  <Words>4384</Words>
  <Characters>24117</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28445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Thierie Nikki</dc:creator>
  <cp:keywords/>
  <dc:description/>
  <cp:lastModifiedBy>Deray Corinne</cp:lastModifiedBy>
  <cp:revision>7</cp:revision>
  <dcterms:created xsi:type="dcterms:W3CDTF">2020-06-02T13:18:00Z</dcterms:created>
  <dcterms:modified xsi:type="dcterms:W3CDTF">2020-06-02T14:27:00Z</dcterms:modified>
</cp:coreProperties>
</file>