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222F" w:rsidRDefault="0097222F" w:rsidP="0097222F">
      <w:pPr>
        <w:pStyle w:val="Title"/>
        <w:jc w:val="both"/>
      </w:pPr>
    </w:p>
    <w:p w:rsidR="0097222F" w:rsidRDefault="0097222F" w:rsidP="0097222F">
      <w:pPr>
        <w:pStyle w:val="Title"/>
        <w:jc w:val="both"/>
      </w:pPr>
    </w:p>
    <w:p w:rsidR="0097222F" w:rsidRDefault="0097222F" w:rsidP="0097222F">
      <w:pPr>
        <w:pStyle w:val="Title"/>
        <w:jc w:val="both"/>
      </w:pPr>
    </w:p>
    <w:p w:rsidR="0097222F" w:rsidRDefault="0097222F" w:rsidP="0097222F">
      <w:pPr>
        <w:pStyle w:val="Title"/>
        <w:jc w:val="both"/>
      </w:pPr>
    </w:p>
    <w:p w:rsidR="0097222F" w:rsidRDefault="0097222F" w:rsidP="0097222F">
      <w:pPr>
        <w:pStyle w:val="Title"/>
        <w:jc w:val="both"/>
      </w:pPr>
    </w:p>
    <w:p w:rsidR="0097222F" w:rsidRDefault="0097222F" w:rsidP="0097222F">
      <w:pPr>
        <w:pStyle w:val="Title"/>
        <w:jc w:val="both"/>
      </w:pPr>
    </w:p>
    <w:p w:rsidR="0097222F" w:rsidRDefault="0097222F" w:rsidP="0097222F">
      <w:pPr>
        <w:pStyle w:val="Title"/>
        <w:jc w:val="both"/>
      </w:pPr>
    </w:p>
    <w:p w:rsidR="00BA2AA5" w:rsidRDefault="00913F0D" w:rsidP="0097222F">
      <w:pPr>
        <w:pStyle w:val="Title"/>
        <w:jc w:val="both"/>
      </w:pPr>
      <w:r>
        <w:t>W</w:t>
      </w:r>
      <w:r w:rsidR="000C022D">
        <w:t>erkhervatting</w:t>
      </w:r>
      <w:r>
        <w:t>splan</w:t>
      </w:r>
      <w:r w:rsidR="000C022D">
        <w:t xml:space="preserve"> </w:t>
      </w:r>
      <w:proofErr w:type="spellStart"/>
      <w:r w:rsidR="000C022D">
        <w:t>MRSys</w:t>
      </w:r>
      <w:proofErr w:type="spellEnd"/>
    </w:p>
    <w:p w:rsidR="0097222F" w:rsidRDefault="0097222F" w:rsidP="0097222F">
      <w:pPr>
        <w:jc w:val="both"/>
      </w:pPr>
      <w:r>
        <w:br w:type="page"/>
      </w:r>
    </w:p>
    <w:sdt>
      <w:sdtPr>
        <w:rPr>
          <w:rFonts w:asciiTheme="minorHAnsi" w:eastAsiaTheme="minorHAnsi" w:hAnsiTheme="minorHAnsi" w:cstheme="minorBidi"/>
          <w:color w:val="auto"/>
          <w:sz w:val="22"/>
          <w:szCs w:val="22"/>
          <w:lang w:val="nl-BE"/>
        </w:rPr>
        <w:id w:val="-707177928"/>
        <w:docPartObj>
          <w:docPartGallery w:val="Table of Contents"/>
          <w:docPartUnique/>
        </w:docPartObj>
      </w:sdtPr>
      <w:sdtEndPr>
        <w:rPr>
          <w:b/>
          <w:bCs/>
          <w:noProof/>
        </w:rPr>
      </w:sdtEndPr>
      <w:sdtContent>
        <w:p w:rsidR="00CC0B99" w:rsidRDefault="006B6B51" w:rsidP="0097222F">
          <w:pPr>
            <w:pStyle w:val="TOCHeading"/>
            <w:jc w:val="both"/>
          </w:pPr>
          <w:proofErr w:type="spellStart"/>
          <w:r>
            <w:t>Inhoudstafel</w:t>
          </w:r>
          <w:proofErr w:type="spellEnd"/>
        </w:p>
        <w:p w:rsidR="002526FD" w:rsidRDefault="00CC0B99">
          <w:pPr>
            <w:pStyle w:val="TOC2"/>
            <w:tabs>
              <w:tab w:val="right" w:leader="dot" w:pos="9016"/>
            </w:tabs>
            <w:rPr>
              <w:rFonts w:eastAsiaTheme="minorEastAsia"/>
              <w:noProof/>
              <w:lang w:eastAsia="nl-BE"/>
            </w:rPr>
          </w:pPr>
          <w:r>
            <w:fldChar w:fldCharType="begin"/>
          </w:r>
          <w:r>
            <w:instrText xml:space="preserve"> TOC \o "1-3" \h \z \u </w:instrText>
          </w:r>
          <w:r>
            <w:fldChar w:fldCharType="separate"/>
          </w:r>
          <w:hyperlink w:anchor="_Toc39825028" w:history="1">
            <w:r w:rsidR="002526FD" w:rsidRPr="005C4971">
              <w:rPr>
                <w:rStyle w:val="Hyperlink"/>
                <w:noProof/>
              </w:rPr>
              <w:t>Inleiding</w:t>
            </w:r>
            <w:r w:rsidR="002526FD">
              <w:rPr>
                <w:noProof/>
                <w:webHidden/>
              </w:rPr>
              <w:tab/>
            </w:r>
            <w:r w:rsidR="002526FD">
              <w:rPr>
                <w:noProof/>
                <w:webHidden/>
              </w:rPr>
              <w:fldChar w:fldCharType="begin"/>
            </w:r>
            <w:r w:rsidR="002526FD">
              <w:rPr>
                <w:noProof/>
                <w:webHidden/>
              </w:rPr>
              <w:instrText xml:space="preserve"> PAGEREF _Toc39825028 \h </w:instrText>
            </w:r>
            <w:r w:rsidR="002526FD">
              <w:rPr>
                <w:noProof/>
                <w:webHidden/>
              </w:rPr>
            </w:r>
            <w:r w:rsidR="002526FD">
              <w:rPr>
                <w:noProof/>
                <w:webHidden/>
              </w:rPr>
              <w:fldChar w:fldCharType="separate"/>
            </w:r>
            <w:r w:rsidR="002526FD">
              <w:rPr>
                <w:noProof/>
                <w:webHidden/>
              </w:rPr>
              <w:t>3</w:t>
            </w:r>
            <w:r w:rsidR="002526FD">
              <w:rPr>
                <w:noProof/>
                <w:webHidden/>
              </w:rPr>
              <w:fldChar w:fldCharType="end"/>
            </w:r>
          </w:hyperlink>
        </w:p>
        <w:p w:rsidR="002526FD" w:rsidRDefault="002526FD">
          <w:pPr>
            <w:pStyle w:val="TOC3"/>
            <w:tabs>
              <w:tab w:val="right" w:leader="dot" w:pos="9016"/>
            </w:tabs>
            <w:rPr>
              <w:rFonts w:eastAsiaTheme="minorEastAsia"/>
              <w:noProof/>
              <w:lang w:eastAsia="nl-BE"/>
            </w:rPr>
          </w:pPr>
          <w:hyperlink w:anchor="_Toc39825029" w:history="1">
            <w:r w:rsidRPr="005C4971">
              <w:rPr>
                <w:rStyle w:val="Hyperlink"/>
                <w:noProof/>
              </w:rPr>
              <w:t>Hiërarchie beschermingsmaatregelen</w:t>
            </w:r>
            <w:r>
              <w:rPr>
                <w:noProof/>
                <w:webHidden/>
              </w:rPr>
              <w:tab/>
            </w:r>
            <w:r>
              <w:rPr>
                <w:noProof/>
                <w:webHidden/>
              </w:rPr>
              <w:fldChar w:fldCharType="begin"/>
            </w:r>
            <w:r>
              <w:rPr>
                <w:noProof/>
                <w:webHidden/>
              </w:rPr>
              <w:instrText xml:space="preserve"> PAGEREF _Toc39825029 \h </w:instrText>
            </w:r>
            <w:r>
              <w:rPr>
                <w:noProof/>
                <w:webHidden/>
              </w:rPr>
            </w:r>
            <w:r>
              <w:rPr>
                <w:noProof/>
                <w:webHidden/>
              </w:rPr>
              <w:fldChar w:fldCharType="separate"/>
            </w:r>
            <w:r>
              <w:rPr>
                <w:noProof/>
                <w:webHidden/>
              </w:rPr>
              <w:t>3</w:t>
            </w:r>
            <w:r>
              <w:rPr>
                <w:noProof/>
                <w:webHidden/>
              </w:rPr>
              <w:fldChar w:fldCharType="end"/>
            </w:r>
          </w:hyperlink>
        </w:p>
        <w:p w:rsidR="002526FD" w:rsidRDefault="002526FD">
          <w:pPr>
            <w:pStyle w:val="TOC3"/>
            <w:tabs>
              <w:tab w:val="right" w:leader="dot" w:pos="9016"/>
            </w:tabs>
            <w:rPr>
              <w:rFonts w:eastAsiaTheme="minorEastAsia"/>
              <w:noProof/>
              <w:lang w:eastAsia="nl-BE"/>
            </w:rPr>
          </w:pPr>
          <w:hyperlink w:anchor="_Toc39825030" w:history="1">
            <w:r w:rsidRPr="005C4971">
              <w:rPr>
                <w:rStyle w:val="Hyperlink"/>
                <w:noProof/>
              </w:rPr>
              <w:t>Duur</w:t>
            </w:r>
            <w:r>
              <w:rPr>
                <w:noProof/>
                <w:webHidden/>
              </w:rPr>
              <w:tab/>
            </w:r>
            <w:r>
              <w:rPr>
                <w:noProof/>
                <w:webHidden/>
              </w:rPr>
              <w:fldChar w:fldCharType="begin"/>
            </w:r>
            <w:r>
              <w:rPr>
                <w:noProof/>
                <w:webHidden/>
              </w:rPr>
              <w:instrText xml:space="preserve"> PAGEREF _Toc39825030 \h </w:instrText>
            </w:r>
            <w:r>
              <w:rPr>
                <w:noProof/>
                <w:webHidden/>
              </w:rPr>
            </w:r>
            <w:r>
              <w:rPr>
                <w:noProof/>
                <w:webHidden/>
              </w:rPr>
              <w:fldChar w:fldCharType="separate"/>
            </w:r>
            <w:r>
              <w:rPr>
                <w:noProof/>
                <w:webHidden/>
              </w:rPr>
              <w:t>3</w:t>
            </w:r>
            <w:r>
              <w:rPr>
                <w:noProof/>
                <w:webHidden/>
              </w:rPr>
              <w:fldChar w:fldCharType="end"/>
            </w:r>
          </w:hyperlink>
        </w:p>
        <w:p w:rsidR="002526FD" w:rsidRDefault="002526FD">
          <w:pPr>
            <w:pStyle w:val="TOC3"/>
            <w:tabs>
              <w:tab w:val="right" w:leader="dot" w:pos="9016"/>
            </w:tabs>
            <w:rPr>
              <w:rFonts w:eastAsiaTheme="minorEastAsia"/>
              <w:noProof/>
              <w:lang w:eastAsia="nl-BE"/>
            </w:rPr>
          </w:pPr>
          <w:hyperlink w:anchor="_Toc39825031" w:history="1">
            <w:r w:rsidRPr="005C4971">
              <w:rPr>
                <w:rStyle w:val="Hyperlink"/>
                <w:noProof/>
              </w:rPr>
              <w:t>Telewerk</w:t>
            </w:r>
            <w:r>
              <w:rPr>
                <w:noProof/>
                <w:webHidden/>
              </w:rPr>
              <w:tab/>
            </w:r>
            <w:r>
              <w:rPr>
                <w:noProof/>
                <w:webHidden/>
              </w:rPr>
              <w:fldChar w:fldCharType="begin"/>
            </w:r>
            <w:r>
              <w:rPr>
                <w:noProof/>
                <w:webHidden/>
              </w:rPr>
              <w:instrText xml:space="preserve"> PAGEREF _Toc39825031 \h </w:instrText>
            </w:r>
            <w:r>
              <w:rPr>
                <w:noProof/>
                <w:webHidden/>
              </w:rPr>
            </w:r>
            <w:r>
              <w:rPr>
                <w:noProof/>
                <w:webHidden/>
              </w:rPr>
              <w:fldChar w:fldCharType="separate"/>
            </w:r>
            <w:r>
              <w:rPr>
                <w:noProof/>
                <w:webHidden/>
              </w:rPr>
              <w:t>3</w:t>
            </w:r>
            <w:r>
              <w:rPr>
                <w:noProof/>
                <w:webHidden/>
              </w:rPr>
              <w:fldChar w:fldCharType="end"/>
            </w:r>
          </w:hyperlink>
        </w:p>
        <w:p w:rsidR="002526FD" w:rsidRDefault="002526FD">
          <w:pPr>
            <w:pStyle w:val="TOC3"/>
            <w:tabs>
              <w:tab w:val="right" w:leader="dot" w:pos="9016"/>
            </w:tabs>
            <w:rPr>
              <w:rFonts w:eastAsiaTheme="minorEastAsia"/>
              <w:noProof/>
              <w:lang w:eastAsia="nl-BE"/>
            </w:rPr>
          </w:pPr>
          <w:hyperlink w:anchor="_Toc39825032" w:history="1">
            <w:r w:rsidRPr="005C4971">
              <w:rPr>
                <w:rStyle w:val="Hyperlink"/>
                <w:noProof/>
              </w:rPr>
              <w:t>Zendingen naar het buitenland</w:t>
            </w:r>
            <w:r>
              <w:rPr>
                <w:noProof/>
                <w:webHidden/>
              </w:rPr>
              <w:tab/>
            </w:r>
            <w:r>
              <w:rPr>
                <w:noProof/>
                <w:webHidden/>
              </w:rPr>
              <w:fldChar w:fldCharType="begin"/>
            </w:r>
            <w:r>
              <w:rPr>
                <w:noProof/>
                <w:webHidden/>
              </w:rPr>
              <w:instrText xml:space="preserve"> PAGEREF _Toc39825032 \h </w:instrText>
            </w:r>
            <w:r>
              <w:rPr>
                <w:noProof/>
                <w:webHidden/>
              </w:rPr>
            </w:r>
            <w:r>
              <w:rPr>
                <w:noProof/>
                <w:webHidden/>
              </w:rPr>
              <w:fldChar w:fldCharType="separate"/>
            </w:r>
            <w:r>
              <w:rPr>
                <w:noProof/>
                <w:webHidden/>
              </w:rPr>
              <w:t>4</w:t>
            </w:r>
            <w:r>
              <w:rPr>
                <w:noProof/>
                <w:webHidden/>
              </w:rPr>
              <w:fldChar w:fldCharType="end"/>
            </w:r>
          </w:hyperlink>
        </w:p>
        <w:p w:rsidR="002526FD" w:rsidRDefault="002526FD">
          <w:pPr>
            <w:pStyle w:val="TOC2"/>
            <w:tabs>
              <w:tab w:val="right" w:leader="dot" w:pos="9016"/>
            </w:tabs>
            <w:rPr>
              <w:rFonts w:eastAsiaTheme="minorEastAsia"/>
              <w:noProof/>
              <w:lang w:eastAsia="nl-BE"/>
            </w:rPr>
          </w:pPr>
          <w:hyperlink w:anchor="_Toc39825033" w:history="1">
            <w:r w:rsidRPr="005C4971">
              <w:rPr>
                <w:rStyle w:val="Hyperlink"/>
                <w:noProof/>
              </w:rPr>
              <w:t>Richtlijnen en maatregelen voor het werken in EVERE</w:t>
            </w:r>
            <w:r>
              <w:rPr>
                <w:noProof/>
                <w:webHidden/>
              </w:rPr>
              <w:tab/>
            </w:r>
            <w:r>
              <w:rPr>
                <w:noProof/>
                <w:webHidden/>
              </w:rPr>
              <w:fldChar w:fldCharType="begin"/>
            </w:r>
            <w:r>
              <w:rPr>
                <w:noProof/>
                <w:webHidden/>
              </w:rPr>
              <w:instrText xml:space="preserve"> PAGEREF _Toc39825033 \h </w:instrText>
            </w:r>
            <w:r>
              <w:rPr>
                <w:noProof/>
                <w:webHidden/>
              </w:rPr>
            </w:r>
            <w:r>
              <w:rPr>
                <w:noProof/>
                <w:webHidden/>
              </w:rPr>
              <w:fldChar w:fldCharType="separate"/>
            </w:r>
            <w:r>
              <w:rPr>
                <w:noProof/>
                <w:webHidden/>
              </w:rPr>
              <w:t>5</w:t>
            </w:r>
            <w:r>
              <w:rPr>
                <w:noProof/>
                <w:webHidden/>
              </w:rPr>
              <w:fldChar w:fldCharType="end"/>
            </w:r>
          </w:hyperlink>
        </w:p>
        <w:p w:rsidR="002526FD" w:rsidRDefault="002526FD">
          <w:pPr>
            <w:pStyle w:val="TOC3"/>
            <w:tabs>
              <w:tab w:val="right" w:leader="dot" w:pos="9016"/>
            </w:tabs>
            <w:rPr>
              <w:rFonts w:eastAsiaTheme="minorEastAsia"/>
              <w:noProof/>
              <w:lang w:eastAsia="nl-BE"/>
            </w:rPr>
          </w:pPr>
          <w:hyperlink w:anchor="_Toc39825034" w:history="1">
            <w:r w:rsidRPr="005C4971">
              <w:rPr>
                <w:rStyle w:val="Hyperlink"/>
                <w:noProof/>
              </w:rPr>
              <w:t>Algemene richtlijnen</w:t>
            </w:r>
            <w:r>
              <w:rPr>
                <w:noProof/>
                <w:webHidden/>
              </w:rPr>
              <w:tab/>
            </w:r>
            <w:r>
              <w:rPr>
                <w:noProof/>
                <w:webHidden/>
              </w:rPr>
              <w:fldChar w:fldCharType="begin"/>
            </w:r>
            <w:r>
              <w:rPr>
                <w:noProof/>
                <w:webHidden/>
              </w:rPr>
              <w:instrText xml:space="preserve"> PAGEREF _Toc39825034 \h </w:instrText>
            </w:r>
            <w:r>
              <w:rPr>
                <w:noProof/>
                <w:webHidden/>
              </w:rPr>
            </w:r>
            <w:r>
              <w:rPr>
                <w:noProof/>
                <w:webHidden/>
              </w:rPr>
              <w:fldChar w:fldCharType="separate"/>
            </w:r>
            <w:r>
              <w:rPr>
                <w:noProof/>
                <w:webHidden/>
              </w:rPr>
              <w:t>5</w:t>
            </w:r>
            <w:r>
              <w:rPr>
                <w:noProof/>
                <w:webHidden/>
              </w:rPr>
              <w:fldChar w:fldCharType="end"/>
            </w:r>
          </w:hyperlink>
        </w:p>
        <w:p w:rsidR="002526FD" w:rsidRDefault="002526FD">
          <w:pPr>
            <w:pStyle w:val="TOC3"/>
            <w:tabs>
              <w:tab w:val="right" w:leader="dot" w:pos="9016"/>
            </w:tabs>
            <w:rPr>
              <w:rFonts w:eastAsiaTheme="minorEastAsia"/>
              <w:noProof/>
              <w:lang w:eastAsia="nl-BE"/>
            </w:rPr>
          </w:pPr>
          <w:hyperlink w:anchor="_Toc39825035" w:history="1">
            <w:r w:rsidRPr="005C4971">
              <w:rPr>
                <w:rStyle w:val="Hyperlink"/>
                <w:noProof/>
              </w:rPr>
              <w:t>Spreiding in de tijd</w:t>
            </w:r>
            <w:r>
              <w:rPr>
                <w:noProof/>
                <w:webHidden/>
              </w:rPr>
              <w:tab/>
            </w:r>
            <w:r>
              <w:rPr>
                <w:noProof/>
                <w:webHidden/>
              </w:rPr>
              <w:fldChar w:fldCharType="begin"/>
            </w:r>
            <w:r>
              <w:rPr>
                <w:noProof/>
                <w:webHidden/>
              </w:rPr>
              <w:instrText xml:space="preserve"> PAGEREF _Toc39825035 \h </w:instrText>
            </w:r>
            <w:r>
              <w:rPr>
                <w:noProof/>
                <w:webHidden/>
              </w:rPr>
            </w:r>
            <w:r>
              <w:rPr>
                <w:noProof/>
                <w:webHidden/>
              </w:rPr>
              <w:fldChar w:fldCharType="separate"/>
            </w:r>
            <w:r>
              <w:rPr>
                <w:noProof/>
                <w:webHidden/>
              </w:rPr>
              <w:t>5</w:t>
            </w:r>
            <w:r>
              <w:rPr>
                <w:noProof/>
                <w:webHidden/>
              </w:rPr>
              <w:fldChar w:fldCharType="end"/>
            </w:r>
          </w:hyperlink>
        </w:p>
        <w:p w:rsidR="002526FD" w:rsidRDefault="002526FD">
          <w:pPr>
            <w:pStyle w:val="TOC3"/>
            <w:tabs>
              <w:tab w:val="right" w:leader="dot" w:pos="9016"/>
            </w:tabs>
            <w:rPr>
              <w:rFonts w:eastAsiaTheme="minorEastAsia"/>
              <w:noProof/>
              <w:lang w:eastAsia="nl-BE"/>
            </w:rPr>
          </w:pPr>
          <w:hyperlink w:anchor="_Toc39825036" w:history="1">
            <w:r w:rsidRPr="005C4971">
              <w:rPr>
                <w:rStyle w:val="Hyperlink"/>
                <w:noProof/>
              </w:rPr>
              <w:t>Toegang tot de blok</w:t>
            </w:r>
            <w:r>
              <w:rPr>
                <w:noProof/>
                <w:webHidden/>
              </w:rPr>
              <w:tab/>
            </w:r>
            <w:r>
              <w:rPr>
                <w:noProof/>
                <w:webHidden/>
              </w:rPr>
              <w:fldChar w:fldCharType="begin"/>
            </w:r>
            <w:r>
              <w:rPr>
                <w:noProof/>
                <w:webHidden/>
              </w:rPr>
              <w:instrText xml:space="preserve"> PAGEREF _Toc39825036 \h </w:instrText>
            </w:r>
            <w:r>
              <w:rPr>
                <w:noProof/>
                <w:webHidden/>
              </w:rPr>
            </w:r>
            <w:r>
              <w:rPr>
                <w:noProof/>
                <w:webHidden/>
              </w:rPr>
              <w:fldChar w:fldCharType="separate"/>
            </w:r>
            <w:r>
              <w:rPr>
                <w:noProof/>
                <w:webHidden/>
              </w:rPr>
              <w:t>5</w:t>
            </w:r>
            <w:r>
              <w:rPr>
                <w:noProof/>
                <w:webHidden/>
              </w:rPr>
              <w:fldChar w:fldCharType="end"/>
            </w:r>
          </w:hyperlink>
        </w:p>
        <w:p w:rsidR="002526FD" w:rsidRDefault="002526FD">
          <w:pPr>
            <w:pStyle w:val="TOC3"/>
            <w:tabs>
              <w:tab w:val="right" w:leader="dot" w:pos="9016"/>
            </w:tabs>
            <w:rPr>
              <w:rFonts w:eastAsiaTheme="minorEastAsia"/>
              <w:noProof/>
              <w:lang w:eastAsia="nl-BE"/>
            </w:rPr>
          </w:pPr>
          <w:hyperlink w:anchor="_Toc39825037" w:history="1">
            <w:r w:rsidRPr="005C4971">
              <w:rPr>
                <w:rStyle w:val="Hyperlink"/>
                <w:noProof/>
              </w:rPr>
              <w:t>Liften, trappen en gangen</w:t>
            </w:r>
            <w:r>
              <w:rPr>
                <w:noProof/>
                <w:webHidden/>
              </w:rPr>
              <w:tab/>
            </w:r>
            <w:r>
              <w:rPr>
                <w:noProof/>
                <w:webHidden/>
              </w:rPr>
              <w:fldChar w:fldCharType="begin"/>
            </w:r>
            <w:r>
              <w:rPr>
                <w:noProof/>
                <w:webHidden/>
              </w:rPr>
              <w:instrText xml:space="preserve"> PAGEREF _Toc39825037 \h </w:instrText>
            </w:r>
            <w:r>
              <w:rPr>
                <w:noProof/>
                <w:webHidden/>
              </w:rPr>
            </w:r>
            <w:r>
              <w:rPr>
                <w:noProof/>
                <w:webHidden/>
              </w:rPr>
              <w:fldChar w:fldCharType="separate"/>
            </w:r>
            <w:r>
              <w:rPr>
                <w:noProof/>
                <w:webHidden/>
              </w:rPr>
              <w:t>5</w:t>
            </w:r>
            <w:r>
              <w:rPr>
                <w:noProof/>
                <w:webHidden/>
              </w:rPr>
              <w:fldChar w:fldCharType="end"/>
            </w:r>
          </w:hyperlink>
        </w:p>
        <w:p w:rsidR="002526FD" w:rsidRDefault="002526FD">
          <w:pPr>
            <w:pStyle w:val="TOC3"/>
            <w:tabs>
              <w:tab w:val="right" w:leader="dot" w:pos="9016"/>
            </w:tabs>
            <w:rPr>
              <w:rFonts w:eastAsiaTheme="minorEastAsia"/>
              <w:noProof/>
              <w:lang w:eastAsia="nl-BE"/>
            </w:rPr>
          </w:pPr>
          <w:hyperlink w:anchor="_Toc39825038" w:history="1">
            <w:r w:rsidRPr="005C4971">
              <w:rPr>
                <w:rStyle w:val="Hyperlink"/>
                <w:noProof/>
              </w:rPr>
              <w:t>Burelen</w:t>
            </w:r>
            <w:r>
              <w:rPr>
                <w:noProof/>
                <w:webHidden/>
              </w:rPr>
              <w:tab/>
            </w:r>
            <w:r>
              <w:rPr>
                <w:noProof/>
                <w:webHidden/>
              </w:rPr>
              <w:fldChar w:fldCharType="begin"/>
            </w:r>
            <w:r>
              <w:rPr>
                <w:noProof/>
                <w:webHidden/>
              </w:rPr>
              <w:instrText xml:space="preserve"> PAGEREF _Toc39825038 \h </w:instrText>
            </w:r>
            <w:r>
              <w:rPr>
                <w:noProof/>
                <w:webHidden/>
              </w:rPr>
            </w:r>
            <w:r>
              <w:rPr>
                <w:noProof/>
                <w:webHidden/>
              </w:rPr>
              <w:fldChar w:fldCharType="separate"/>
            </w:r>
            <w:r>
              <w:rPr>
                <w:noProof/>
                <w:webHidden/>
              </w:rPr>
              <w:t>6</w:t>
            </w:r>
            <w:r>
              <w:rPr>
                <w:noProof/>
                <w:webHidden/>
              </w:rPr>
              <w:fldChar w:fldCharType="end"/>
            </w:r>
          </w:hyperlink>
        </w:p>
        <w:p w:rsidR="002526FD" w:rsidRDefault="002526FD">
          <w:pPr>
            <w:pStyle w:val="TOC3"/>
            <w:tabs>
              <w:tab w:val="right" w:leader="dot" w:pos="9016"/>
            </w:tabs>
            <w:rPr>
              <w:rFonts w:eastAsiaTheme="minorEastAsia"/>
              <w:noProof/>
              <w:lang w:eastAsia="nl-BE"/>
            </w:rPr>
          </w:pPr>
          <w:hyperlink w:anchor="_Toc39825039" w:history="1">
            <w:r w:rsidRPr="005C4971">
              <w:rPr>
                <w:rStyle w:val="Hyperlink"/>
                <w:noProof/>
              </w:rPr>
              <w:t>Vergaderzalen</w:t>
            </w:r>
            <w:r>
              <w:rPr>
                <w:noProof/>
                <w:webHidden/>
              </w:rPr>
              <w:tab/>
            </w:r>
            <w:r>
              <w:rPr>
                <w:noProof/>
                <w:webHidden/>
              </w:rPr>
              <w:fldChar w:fldCharType="begin"/>
            </w:r>
            <w:r>
              <w:rPr>
                <w:noProof/>
                <w:webHidden/>
              </w:rPr>
              <w:instrText xml:space="preserve"> PAGEREF _Toc39825039 \h </w:instrText>
            </w:r>
            <w:r>
              <w:rPr>
                <w:noProof/>
                <w:webHidden/>
              </w:rPr>
            </w:r>
            <w:r>
              <w:rPr>
                <w:noProof/>
                <w:webHidden/>
              </w:rPr>
              <w:fldChar w:fldCharType="separate"/>
            </w:r>
            <w:r>
              <w:rPr>
                <w:noProof/>
                <w:webHidden/>
              </w:rPr>
              <w:t>6</w:t>
            </w:r>
            <w:r>
              <w:rPr>
                <w:noProof/>
                <w:webHidden/>
              </w:rPr>
              <w:fldChar w:fldCharType="end"/>
            </w:r>
          </w:hyperlink>
        </w:p>
        <w:p w:rsidR="002526FD" w:rsidRDefault="002526FD">
          <w:pPr>
            <w:pStyle w:val="TOC3"/>
            <w:tabs>
              <w:tab w:val="right" w:leader="dot" w:pos="9016"/>
            </w:tabs>
            <w:rPr>
              <w:rFonts w:eastAsiaTheme="minorEastAsia"/>
              <w:noProof/>
              <w:lang w:eastAsia="nl-BE"/>
            </w:rPr>
          </w:pPr>
          <w:hyperlink w:anchor="_Toc39825040" w:history="1">
            <w:r w:rsidRPr="005C4971">
              <w:rPr>
                <w:rStyle w:val="Hyperlink"/>
                <w:noProof/>
              </w:rPr>
              <w:t>Sanitair</w:t>
            </w:r>
            <w:r>
              <w:rPr>
                <w:noProof/>
                <w:webHidden/>
              </w:rPr>
              <w:tab/>
            </w:r>
            <w:r>
              <w:rPr>
                <w:noProof/>
                <w:webHidden/>
              </w:rPr>
              <w:fldChar w:fldCharType="begin"/>
            </w:r>
            <w:r>
              <w:rPr>
                <w:noProof/>
                <w:webHidden/>
              </w:rPr>
              <w:instrText xml:space="preserve"> PAGEREF _Toc39825040 \h </w:instrText>
            </w:r>
            <w:r>
              <w:rPr>
                <w:noProof/>
                <w:webHidden/>
              </w:rPr>
            </w:r>
            <w:r>
              <w:rPr>
                <w:noProof/>
                <w:webHidden/>
              </w:rPr>
              <w:fldChar w:fldCharType="separate"/>
            </w:r>
            <w:r>
              <w:rPr>
                <w:noProof/>
                <w:webHidden/>
              </w:rPr>
              <w:t>6</w:t>
            </w:r>
            <w:r>
              <w:rPr>
                <w:noProof/>
                <w:webHidden/>
              </w:rPr>
              <w:fldChar w:fldCharType="end"/>
            </w:r>
          </w:hyperlink>
        </w:p>
        <w:p w:rsidR="002526FD" w:rsidRDefault="002526FD">
          <w:pPr>
            <w:pStyle w:val="TOC3"/>
            <w:tabs>
              <w:tab w:val="right" w:leader="dot" w:pos="9016"/>
            </w:tabs>
            <w:rPr>
              <w:rFonts w:eastAsiaTheme="minorEastAsia"/>
              <w:noProof/>
              <w:lang w:eastAsia="nl-BE"/>
            </w:rPr>
          </w:pPr>
          <w:hyperlink w:anchor="_Toc39825041" w:history="1">
            <w:r w:rsidRPr="005C4971">
              <w:rPr>
                <w:rStyle w:val="Hyperlink"/>
                <w:noProof/>
              </w:rPr>
              <w:t>Cafetaria, mess en breakruimte</w:t>
            </w:r>
            <w:r>
              <w:rPr>
                <w:noProof/>
                <w:webHidden/>
              </w:rPr>
              <w:tab/>
            </w:r>
            <w:r>
              <w:rPr>
                <w:noProof/>
                <w:webHidden/>
              </w:rPr>
              <w:fldChar w:fldCharType="begin"/>
            </w:r>
            <w:r>
              <w:rPr>
                <w:noProof/>
                <w:webHidden/>
              </w:rPr>
              <w:instrText xml:space="preserve"> PAGEREF _Toc39825041 \h </w:instrText>
            </w:r>
            <w:r>
              <w:rPr>
                <w:noProof/>
                <w:webHidden/>
              </w:rPr>
            </w:r>
            <w:r>
              <w:rPr>
                <w:noProof/>
                <w:webHidden/>
              </w:rPr>
              <w:fldChar w:fldCharType="separate"/>
            </w:r>
            <w:r>
              <w:rPr>
                <w:noProof/>
                <w:webHidden/>
              </w:rPr>
              <w:t>7</w:t>
            </w:r>
            <w:r>
              <w:rPr>
                <w:noProof/>
                <w:webHidden/>
              </w:rPr>
              <w:fldChar w:fldCharType="end"/>
            </w:r>
          </w:hyperlink>
        </w:p>
        <w:p w:rsidR="002526FD" w:rsidRDefault="002526FD">
          <w:pPr>
            <w:pStyle w:val="TOC3"/>
            <w:tabs>
              <w:tab w:val="right" w:leader="dot" w:pos="9016"/>
            </w:tabs>
            <w:rPr>
              <w:rFonts w:eastAsiaTheme="minorEastAsia"/>
              <w:noProof/>
              <w:lang w:eastAsia="nl-BE"/>
            </w:rPr>
          </w:pPr>
          <w:hyperlink w:anchor="_Toc39825042" w:history="1">
            <w:r w:rsidRPr="005C4971">
              <w:rPr>
                <w:rStyle w:val="Hyperlink"/>
                <w:noProof/>
              </w:rPr>
              <w:t>Vestiaires</w:t>
            </w:r>
            <w:r>
              <w:rPr>
                <w:noProof/>
                <w:webHidden/>
              </w:rPr>
              <w:tab/>
            </w:r>
            <w:r>
              <w:rPr>
                <w:noProof/>
                <w:webHidden/>
              </w:rPr>
              <w:fldChar w:fldCharType="begin"/>
            </w:r>
            <w:r>
              <w:rPr>
                <w:noProof/>
                <w:webHidden/>
              </w:rPr>
              <w:instrText xml:space="preserve"> PAGEREF _Toc39825042 \h </w:instrText>
            </w:r>
            <w:r>
              <w:rPr>
                <w:noProof/>
                <w:webHidden/>
              </w:rPr>
            </w:r>
            <w:r>
              <w:rPr>
                <w:noProof/>
                <w:webHidden/>
              </w:rPr>
              <w:fldChar w:fldCharType="separate"/>
            </w:r>
            <w:r>
              <w:rPr>
                <w:noProof/>
                <w:webHidden/>
              </w:rPr>
              <w:t>7</w:t>
            </w:r>
            <w:r>
              <w:rPr>
                <w:noProof/>
                <w:webHidden/>
              </w:rPr>
              <w:fldChar w:fldCharType="end"/>
            </w:r>
          </w:hyperlink>
        </w:p>
        <w:p w:rsidR="002526FD" w:rsidRDefault="002526FD">
          <w:pPr>
            <w:pStyle w:val="TOC3"/>
            <w:tabs>
              <w:tab w:val="right" w:leader="dot" w:pos="9016"/>
            </w:tabs>
            <w:rPr>
              <w:rFonts w:eastAsiaTheme="minorEastAsia"/>
              <w:noProof/>
              <w:lang w:eastAsia="nl-BE"/>
            </w:rPr>
          </w:pPr>
          <w:hyperlink w:anchor="_Toc39825043" w:history="1">
            <w:r w:rsidRPr="005C4971">
              <w:rPr>
                <w:rStyle w:val="Hyperlink"/>
                <w:noProof/>
              </w:rPr>
              <w:t>Printer</w:t>
            </w:r>
            <w:r>
              <w:rPr>
                <w:noProof/>
                <w:webHidden/>
              </w:rPr>
              <w:tab/>
            </w:r>
            <w:r>
              <w:rPr>
                <w:noProof/>
                <w:webHidden/>
              </w:rPr>
              <w:fldChar w:fldCharType="begin"/>
            </w:r>
            <w:r>
              <w:rPr>
                <w:noProof/>
                <w:webHidden/>
              </w:rPr>
              <w:instrText xml:space="preserve"> PAGEREF _Toc39825043 \h </w:instrText>
            </w:r>
            <w:r>
              <w:rPr>
                <w:noProof/>
                <w:webHidden/>
              </w:rPr>
            </w:r>
            <w:r>
              <w:rPr>
                <w:noProof/>
                <w:webHidden/>
              </w:rPr>
              <w:fldChar w:fldCharType="separate"/>
            </w:r>
            <w:r>
              <w:rPr>
                <w:noProof/>
                <w:webHidden/>
              </w:rPr>
              <w:t>7</w:t>
            </w:r>
            <w:r>
              <w:rPr>
                <w:noProof/>
                <w:webHidden/>
              </w:rPr>
              <w:fldChar w:fldCharType="end"/>
            </w:r>
          </w:hyperlink>
        </w:p>
        <w:p w:rsidR="002526FD" w:rsidRDefault="002526FD">
          <w:pPr>
            <w:pStyle w:val="TOC3"/>
            <w:tabs>
              <w:tab w:val="right" w:leader="dot" w:pos="9016"/>
            </w:tabs>
            <w:rPr>
              <w:rFonts w:eastAsiaTheme="minorEastAsia"/>
              <w:noProof/>
              <w:lang w:eastAsia="nl-BE"/>
            </w:rPr>
          </w:pPr>
          <w:hyperlink w:anchor="_Toc39825044" w:history="1">
            <w:r w:rsidRPr="005C4971">
              <w:rPr>
                <w:rStyle w:val="Hyperlink"/>
                <w:noProof/>
              </w:rPr>
              <w:t>Woonwerkverkeer</w:t>
            </w:r>
            <w:r>
              <w:rPr>
                <w:noProof/>
                <w:webHidden/>
              </w:rPr>
              <w:tab/>
            </w:r>
            <w:r>
              <w:rPr>
                <w:noProof/>
                <w:webHidden/>
              </w:rPr>
              <w:fldChar w:fldCharType="begin"/>
            </w:r>
            <w:r>
              <w:rPr>
                <w:noProof/>
                <w:webHidden/>
              </w:rPr>
              <w:instrText xml:space="preserve"> PAGEREF _Toc39825044 \h </w:instrText>
            </w:r>
            <w:r>
              <w:rPr>
                <w:noProof/>
                <w:webHidden/>
              </w:rPr>
            </w:r>
            <w:r>
              <w:rPr>
                <w:noProof/>
                <w:webHidden/>
              </w:rPr>
              <w:fldChar w:fldCharType="separate"/>
            </w:r>
            <w:r>
              <w:rPr>
                <w:noProof/>
                <w:webHidden/>
              </w:rPr>
              <w:t>7</w:t>
            </w:r>
            <w:r>
              <w:rPr>
                <w:noProof/>
                <w:webHidden/>
              </w:rPr>
              <w:fldChar w:fldCharType="end"/>
            </w:r>
          </w:hyperlink>
        </w:p>
        <w:p w:rsidR="002526FD" w:rsidRDefault="002526FD">
          <w:pPr>
            <w:pStyle w:val="TOC3"/>
            <w:tabs>
              <w:tab w:val="right" w:leader="dot" w:pos="9016"/>
            </w:tabs>
            <w:rPr>
              <w:rFonts w:eastAsiaTheme="minorEastAsia"/>
              <w:noProof/>
              <w:lang w:eastAsia="nl-BE"/>
            </w:rPr>
          </w:pPr>
          <w:hyperlink w:anchor="_Toc39825045" w:history="1">
            <w:r w:rsidRPr="005C4971">
              <w:rPr>
                <w:rStyle w:val="Hyperlink"/>
                <w:noProof/>
              </w:rPr>
              <w:t>PBM’s en andere producten</w:t>
            </w:r>
            <w:r>
              <w:rPr>
                <w:noProof/>
                <w:webHidden/>
              </w:rPr>
              <w:tab/>
            </w:r>
            <w:r>
              <w:rPr>
                <w:noProof/>
                <w:webHidden/>
              </w:rPr>
              <w:fldChar w:fldCharType="begin"/>
            </w:r>
            <w:r>
              <w:rPr>
                <w:noProof/>
                <w:webHidden/>
              </w:rPr>
              <w:instrText xml:space="preserve"> PAGEREF _Toc39825045 \h </w:instrText>
            </w:r>
            <w:r>
              <w:rPr>
                <w:noProof/>
                <w:webHidden/>
              </w:rPr>
            </w:r>
            <w:r>
              <w:rPr>
                <w:noProof/>
                <w:webHidden/>
              </w:rPr>
              <w:fldChar w:fldCharType="separate"/>
            </w:r>
            <w:r>
              <w:rPr>
                <w:noProof/>
                <w:webHidden/>
              </w:rPr>
              <w:t>8</w:t>
            </w:r>
            <w:r>
              <w:rPr>
                <w:noProof/>
                <w:webHidden/>
              </w:rPr>
              <w:fldChar w:fldCharType="end"/>
            </w:r>
          </w:hyperlink>
        </w:p>
        <w:p w:rsidR="002526FD" w:rsidRDefault="002526FD">
          <w:pPr>
            <w:pStyle w:val="TOC2"/>
            <w:tabs>
              <w:tab w:val="right" w:leader="dot" w:pos="9016"/>
            </w:tabs>
            <w:rPr>
              <w:rFonts w:eastAsiaTheme="minorEastAsia"/>
              <w:noProof/>
              <w:lang w:eastAsia="nl-BE"/>
            </w:rPr>
          </w:pPr>
          <w:hyperlink w:anchor="_Toc39825046" w:history="1">
            <w:r w:rsidRPr="005C4971">
              <w:rPr>
                <w:rStyle w:val="Hyperlink"/>
                <w:noProof/>
              </w:rPr>
              <w:t>CBM’s</w:t>
            </w:r>
            <w:r>
              <w:rPr>
                <w:noProof/>
                <w:webHidden/>
              </w:rPr>
              <w:tab/>
            </w:r>
            <w:r>
              <w:rPr>
                <w:noProof/>
                <w:webHidden/>
              </w:rPr>
              <w:fldChar w:fldCharType="begin"/>
            </w:r>
            <w:r>
              <w:rPr>
                <w:noProof/>
                <w:webHidden/>
              </w:rPr>
              <w:instrText xml:space="preserve"> PAGEREF _Toc39825046 \h </w:instrText>
            </w:r>
            <w:r>
              <w:rPr>
                <w:noProof/>
                <w:webHidden/>
              </w:rPr>
            </w:r>
            <w:r>
              <w:rPr>
                <w:noProof/>
                <w:webHidden/>
              </w:rPr>
              <w:fldChar w:fldCharType="separate"/>
            </w:r>
            <w:r>
              <w:rPr>
                <w:noProof/>
                <w:webHidden/>
              </w:rPr>
              <w:t>8</w:t>
            </w:r>
            <w:r>
              <w:rPr>
                <w:noProof/>
                <w:webHidden/>
              </w:rPr>
              <w:fldChar w:fldCharType="end"/>
            </w:r>
          </w:hyperlink>
        </w:p>
        <w:p w:rsidR="002526FD" w:rsidRDefault="002526FD">
          <w:pPr>
            <w:pStyle w:val="TOC2"/>
            <w:tabs>
              <w:tab w:val="right" w:leader="dot" w:pos="9016"/>
            </w:tabs>
            <w:rPr>
              <w:rFonts w:eastAsiaTheme="minorEastAsia"/>
              <w:noProof/>
              <w:lang w:eastAsia="nl-BE"/>
            </w:rPr>
          </w:pPr>
          <w:hyperlink w:anchor="_Toc39825047" w:history="1">
            <w:r w:rsidRPr="005C4971">
              <w:rPr>
                <w:rStyle w:val="Hyperlink"/>
                <w:noProof/>
              </w:rPr>
              <w:t>Synthesetabel preventiehiërarchie</w:t>
            </w:r>
            <w:r>
              <w:rPr>
                <w:noProof/>
                <w:webHidden/>
              </w:rPr>
              <w:tab/>
            </w:r>
            <w:r>
              <w:rPr>
                <w:noProof/>
                <w:webHidden/>
              </w:rPr>
              <w:fldChar w:fldCharType="begin"/>
            </w:r>
            <w:r>
              <w:rPr>
                <w:noProof/>
                <w:webHidden/>
              </w:rPr>
              <w:instrText xml:space="preserve"> PAGEREF _Toc39825047 \h </w:instrText>
            </w:r>
            <w:r>
              <w:rPr>
                <w:noProof/>
                <w:webHidden/>
              </w:rPr>
            </w:r>
            <w:r>
              <w:rPr>
                <w:noProof/>
                <w:webHidden/>
              </w:rPr>
              <w:fldChar w:fldCharType="separate"/>
            </w:r>
            <w:r>
              <w:rPr>
                <w:noProof/>
                <w:webHidden/>
              </w:rPr>
              <w:t>8</w:t>
            </w:r>
            <w:r>
              <w:rPr>
                <w:noProof/>
                <w:webHidden/>
              </w:rPr>
              <w:fldChar w:fldCharType="end"/>
            </w:r>
          </w:hyperlink>
        </w:p>
        <w:p w:rsidR="002526FD" w:rsidRDefault="002526FD">
          <w:pPr>
            <w:pStyle w:val="TOC2"/>
            <w:tabs>
              <w:tab w:val="right" w:leader="dot" w:pos="9016"/>
            </w:tabs>
            <w:rPr>
              <w:rFonts w:eastAsiaTheme="minorEastAsia"/>
              <w:noProof/>
              <w:lang w:eastAsia="nl-BE"/>
            </w:rPr>
          </w:pPr>
          <w:hyperlink w:anchor="_Toc39825048" w:history="1">
            <w:r w:rsidRPr="005C4971">
              <w:rPr>
                <w:rStyle w:val="Hyperlink"/>
                <w:noProof/>
              </w:rPr>
              <w:t>Opdrachten bureel CSM/Srt</w:t>
            </w:r>
            <w:r>
              <w:rPr>
                <w:noProof/>
                <w:webHidden/>
              </w:rPr>
              <w:tab/>
            </w:r>
            <w:r>
              <w:rPr>
                <w:noProof/>
                <w:webHidden/>
              </w:rPr>
              <w:fldChar w:fldCharType="begin"/>
            </w:r>
            <w:r>
              <w:rPr>
                <w:noProof/>
                <w:webHidden/>
              </w:rPr>
              <w:instrText xml:space="preserve"> PAGEREF _Toc39825048 \h </w:instrText>
            </w:r>
            <w:r>
              <w:rPr>
                <w:noProof/>
                <w:webHidden/>
              </w:rPr>
            </w:r>
            <w:r>
              <w:rPr>
                <w:noProof/>
                <w:webHidden/>
              </w:rPr>
              <w:fldChar w:fldCharType="separate"/>
            </w:r>
            <w:r>
              <w:rPr>
                <w:noProof/>
                <w:webHidden/>
              </w:rPr>
              <w:t>9</w:t>
            </w:r>
            <w:r>
              <w:rPr>
                <w:noProof/>
                <w:webHidden/>
              </w:rPr>
              <w:fldChar w:fldCharType="end"/>
            </w:r>
          </w:hyperlink>
        </w:p>
        <w:p w:rsidR="00CC0B99" w:rsidRDefault="00CC0B99" w:rsidP="0097222F">
          <w:pPr>
            <w:jc w:val="both"/>
          </w:pPr>
          <w:r>
            <w:rPr>
              <w:b/>
              <w:bCs/>
              <w:noProof/>
            </w:rPr>
            <w:fldChar w:fldCharType="end"/>
          </w:r>
        </w:p>
      </w:sdtContent>
    </w:sdt>
    <w:p w:rsidR="006B6B51" w:rsidRDefault="006B6B51" w:rsidP="0097222F">
      <w:pPr>
        <w:jc w:val="both"/>
        <w:rPr>
          <w:rFonts w:asciiTheme="majorHAnsi" w:eastAsiaTheme="majorEastAsia" w:hAnsiTheme="majorHAnsi" w:cstheme="majorBidi"/>
          <w:color w:val="2E74B5" w:themeColor="accent1" w:themeShade="BF"/>
          <w:sz w:val="26"/>
          <w:szCs w:val="26"/>
        </w:rPr>
      </w:pPr>
      <w:r>
        <w:br w:type="page"/>
      </w:r>
    </w:p>
    <w:p w:rsidR="00E57F4E" w:rsidRPr="002306B5" w:rsidRDefault="00E57F4E" w:rsidP="0097222F">
      <w:pPr>
        <w:pStyle w:val="Heading2"/>
        <w:jc w:val="both"/>
      </w:pPr>
      <w:bookmarkStart w:id="0" w:name="_Toc39825028"/>
      <w:r w:rsidRPr="002306B5">
        <w:lastRenderedPageBreak/>
        <w:t>Inleiding</w:t>
      </w:r>
      <w:bookmarkEnd w:id="0"/>
    </w:p>
    <w:p w:rsidR="00F81CEC" w:rsidRPr="002306B5" w:rsidRDefault="000C022D" w:rsidP="0097222F">
      <w:pPr>
        <w:jc w:val="both"/>
      </w:pPr>
      <w:r w:rsidRPr="002306B5">
        <w:t xml:space="preserve">Naar aanleiding van de </w:t>
      </w:r>
      <w:hyperlink r:id="rId8" w:history="1">
        <w:r w:rsidRPr="002306B5">
          <w:rPr>
            <w:rStyle w:val="Hyperlink"/>
          </w:rPr>
          <w:t>flashnota</w:t>
        </w:r>
      </w:hyperlink>
      <w:r w:rsidRPr="002306B5">
        <w:t xml:space="preserve"> </w:t>
      </w:r>
      <w:r w:rsidR="00015FBA" w:rsidRPr="002306B5">
        <w:t xml:space="preserve">over de werkhervatting van Defensie </w:t>
      </w:r>
      <w:r w:rsidRPr="002306B5">
        <w:t>die uitgebracht werd door de CHOD</w:t>
      </w:r>
      <w:r w:rsidR="00015FBA" w:rsidRPr="002306B5">
        <w:t xml:space="preserve"> op 30 Apr 20 </w:t>
      </w:r>
      <w:r w:rsidR="00FD2049" w:rsidRPr="002306B5">
        <w:t xml:space="preserve">werden op het niveau van </w:t>
      </w:r>
      <w:proofErr w:type="spellStart"/>
      <w:r w:rsidR="00FD2049" w:rsidRPr="002306B5">
        <w:t>MRSys</w:t>
      </w:r>
      <w:proofErr w:type="spellEnd"/>
      <w:r w:rsidR="00FD2049" w:rsidRPr="002306B5">
        <w:t xml:space="preserve"> een aantal praktische maatregelen</w:t>
      </w:r>
      <w:r w:rsidR="00F81CEC" w:rsidRPr="002306B5">
        <w:t xml:space="preserve"> en richtlijnen uitgewerkt die beschrijven hoe deze hervatting binnen de Div Systems zal worden georganiseerd.</w:t>
      </w:r>
    </w:p>
    <w:p w:rsidR="00E57F4E" w:rsidRPr="002306B5" w:rsidRDefault="00FD2049" w:rsidP="0097222F">
      <w:pPr>
        <w:jc w:val="both"/>
      </w:pPr>
      <w:r w:rsidRPr="002306B5">
        <w:t>Het uitgangspunt bij het opstellen van deze regels was het welzijn van het personeel (en zijn omgeving)</w:t>
      </w:r>
      <w:r w:rsidR="00057AAB" w:rsidRPr="002306B5">
        <w:t>,</w:t>
      </w:r>
      <w:r w:rsidRPr="002306B5">
        <w:t xml:space="preserve"> </w:t>
      </w:r>
      <w:r w:rsidR="00F81CEC" w:rsidRPr="002306B5">
        <w:t>en dit zowel fysiek als mentaal</w:t>
      </w:r>
      <w:r w:rsidR="00057AAB" w:rsidRPr="002306B5">
        <w:t>,</w:t>
      </w:r>
      <w:r w:rsidR="00F81CEC" w:rsidRPr="002306B5">
        <w:t xml:space="preserve"> </w:t>
      </w:r>
      <w:r w:rsidRPr="002306B5">
        <w:t xml:space="preserve">gecombineerd met </w:t>
      </w:r>
      <w:r w:rsidR="00E57F4E" w:rsidRPr="002306B5">
        <w:t xml:space="preserve">het garanderen van </w:t>
      </w:r>
      <w:r w:rsidRPr="002306B5">
        <w:t xml:space="preserve">de </w:t>
      </w:r>
      <w:r w:rsidRPr="002306B5">
        <w:rPr>
          <w:i/>
        </w:rPr>
        <w:t xml:space="preserve">business </w:t>
      </w:r>
      <w:proofErr w:type="spellStart"/>
      <w:r w:rsidRPr="002306B5">
        <w:rPr>
          <w:i/>
        </w:rPr>
        <w:t>continuity</w:t>
      </w:r>
      <w:proofErr w:type="spellEnd"/>
      <w:r w:rsidR="00F81CEC" w:rsidRPr="002306B5">
        <w:t xml:space="preserve"> van de Div Systems die een cruciale rol speelt in de globale werkhervatting van Defensie. </w:t>
      </w:r>
      <w:r w:rsidR="00057AAB" w:rsidRPr="002306B5">
        <w:t>Daarnaast werden</w:t>
      </w:r>
      <w:r w:rsidR="00F81CEC" w:rsidRPr="002306B5">
        <w:t xml:space="preserve"> </w:t>
      </w:r>
      <w:r w:rsidR="00057AAB" w:rsidRPr="002306B5">
        <w:t xml:space="preserve">deze richtlijnen opgesteld met inachtneming van de </w:t>
      </w:r>
      <w:proofErr w:type="spellStart"/>
      <w:r w:rsidR="00057AAB" w:rsidRPr="002306B5">
        <w:rPr>
          <w:i/>
        </w:rPr>
        <w:t>guidance</w:t>
      </w:r>
      <w:proofErr w:type="spellEnd"/>
      <w:r w:rsidR="00057AAB" w:rsidRPr="002306B5">
        <w:t xml:space="preserve"> van o.a. DG H&amp;WB, het advies van SLPPT08 en in overleg met de vakorganisaties</w:t>
      </w:r>
      <w:r w:rsidR="002568E8" w:rsidRPr="002306B5">
        <w:t xml:space="preserve"> (tijdens het BOC van 13 Mei 20)</w:t>
      </w:r>
      <w:r w:rsidR="00057AAB" w:rsidRPr="002306B5">
        <w:t>.</w:t>
      </w:r>
    </w:p>
    <w:p w:rsidR="002568E8" w:rsidRPr="002306B5" w:rsidRDefault="002568E8" w:rsidP="0097222F">
      <w:pPr>
        <w:jc w:val="both"/>
      </w:pPr>
      <w:r w:rsidRPr="002306B5">
        <w:t>We zullen helaas nog een hele tijd moeten leven met het coronavirus en de nodige maatregelen toepassen om de situatie beheersbaar te houden en nieuwe opstoten te vermijden.</w:t>
      </w:r>
      <w:r w:rsidR="00DC144B" w:rsidRPr="002306B5">
        <w:t xml:space="preserve"> Ieder van ons vervult hierin een belangrijke rol en heeft een grote verantwoordelijk t.o.v. zijn collega’s en hun naasten. Hoe beter we immers alle richtlijnen toepassen, hoe sneller we terug naar een normale(re) situatie kunnen evolueren.</w:t>
      </w:r>
    </w:p>
    <w:p w:rsidR="00DC144B" w:rsidRPr="002306B5" w:rsidRDefault="00DC144B" w:rsidP="0097222F">
      <w:pPr>
        <w:jc w:val="both"/>
      </w:pPr>
      <w:r w:rsidRPr="002306B5">
        <w:t xml:space="preserve">De Sectiechefs zullen elk voor hun Sec bepalen wat </w:t>
      </w:r>
      <w:r w:rsidRPr="002306B5">
        <w:rPr>
          <w:i/>
        </w:rPr>
        <w:t xml:space="preserve">mission </w:t>
      </w:r>
      <w:proofErr w:type="spellStart"/>
      <w:r w:rsidRPr="002306B5">
        <w:rPr>
          <w:i/>
        </w:rPr>
        <w:t>essential</w:t>
      </w:r>
      <w:proofErr w:type="spellEnd"/>
      <w:r w:rsidRPr="002306B5">
        <w:t xml:space="preserve"> is en op basis daarvan bepalen hoe het werk georganiseerd zal worden en hoe hun personeel beschermd wordt.</w:t>
      </w:r>
    </w:p>
    <w:p w:rsidR="00DC144B" w:rsidRPr="002306B5" w:rsidRDefault="00DC144B" w:rsidP="0097222F">
      <w:pPr>
        <w:jc w:val="both"/>
      </w:pPr>
      <w:r w:rsidRPr="002306B5">
        <w:t>In geval van twijfel, vragen of problemen is het belangrijk om tijdig contact te nemen met de verantwoordelijken binnen de preventieketen om zo snel mogelijk tot een adequate oplossing te komen.</w:t>
      </w:r>
    </w:p>
    <w:p w:rsidR="00DC144B" w:rsidRPr="002306B5" w:rsidRDefault="00DC144B" w:rsidP="0097222F">
      <w:pPr>
        <w:pStyle w:val="Heading3"/>
        <w:jc w:val="both"/>
      </w:pPr>
      <w:bookmarkStart w:id="1" w:name="_Toc39825029"/>
      <w:r w:rsidRPr="002306B5">
        <w:t>Hiërarchie beschermingsmaatregelen</w:t>
      </w:r>
      <w:bookmarkEnd w:id="1"/>
    </w:p>
    <w:p w:rsidR="00DC144B" w:rsidRPr="002306B5" w:rsidRDefault="00DC144B" w:rsidP="0097222F">
      <w:pPr>
        <w:jc w:val="both"/>
      </w:pPr>
      <w:r w:rsidRPr="002306B5">
        <w:t>Er bestaat een zekere preventiehiërarchie. Verschillende preventiemaatregelen zijn er steeds op gericht om, in een eerste tijd, risico’s te voorkomen, vervolgens schade te voorkomen en tenslotte schade te beperken. In die filosofie staat “niet blootstaan aan het risico” hoger op de preventiehiërarchie dan “blootstaan aan een mogelijk risico met een PBM waarvan het nut niet bewezen is”.</w:t>
      </w:r>
    </w:p>
    <w:p w:rsidR="00F81CEC" w:rsidRPr="002306B5" w:rsidRDefault="00F81CEC" w:rsidP="0097222F">
      <w:pPr>
        <w:pStyle w:val="Heading3"/>
        <w:jc w:val="both"/>
      </w:pPr>
      <w:bookmarkStart w:id="2" w:name="_Toc39825030"/>
      <w:r w:rsidRPr="002306B5">
        <w:t>Duur</w:t>
      </w:r>
      <w:bookmarkEnd w:id="2"/>
    </w:p>
    <w:p w:rsidR="00057AAB" w:rsidRPr="002306B5" w:rsidRDefault="00057AAB" w:rsidP="0097222F">
      <w:pPr>
        <w:jc w:val="both"/>
      </w:pPr>
      <w:r w:rsidRPr="002306B5">
        <w:t xml:space="preserve">De onderstaande richtlijnen zullen ingaan </w:t>
      </w:r>
      <w:r w:rsidR="009B77B4" w:rsidRPr="002306B5">
        <w:t>NET</w:t>
      </w:r>
      <w:r w:rsidRPr="002306B5">
        <w:t xml:space="preserve"> 18 Mei 20 en zijn geldig gedurende 02 weken. Daarna kunnen ze, indien nodig, verlengd worden met periodes van 02 weken.</w:t>
      </w:r>
    </w:p>
    <w:p w:rsidR="009B77B4" w:rsidRPr="002306B5" w:rsidRDefault="009B77B4" w:rsidP="0097222F">
      <w:pPr>
        <w:jc w:val="both"/>
        <w:rPr>
          <w:b/>
        </w:rPr>
      </w:pPr>
      <w:r w:rsidRPr="002306B5">
        <w:rPr>
          <w:b/>
        </w:rPr>
        <w:t xml:space="preserve">Conditio sine qua non: De werkhervatting op de werkvloer kan alleen en zal pas aanvatten indien er voldoende </w:t>
      </w:r>
      <w:proofErr w:type="spellStart"/>
      <w:r w:rsidRPr="002306B5">
        <w:rPr>
          <w:b/>
        </w:rPr>
        <w:t>PBM</w:t>
      </w:r>
      <w:r w:rsidR="00B21A12" w:rsidRPr="002306B5">
        <w:rPr>
          <w:b/>
        </w:rPr>
        <w:t>’s</w:t>
      </w:r>
      <w:proofErr w:type="spellEnd"/>
      <w:r w:rsidR="00B21A12" w:rsidRPr="002306B5">
        <w:rPr>
          <w:b/>
        </w:rPr>
        <w:t xml:space="preserve"> en andere benodigde producten</w:t>
      </w:r>
      <w:r w:rsidRPr="002306B5">
        <w:rPr>
          <w:b/>
        </w:rPr>
        <w:t xml:space="preserve"> (mondmaskers, handalcoholgels, … waar nodig) in plaats gesteld zijn die de veiligheid en de gezondheid van het personeel kunnen garanderen en deze richtlijnen kunnen ondersteunen.</w:t>
      </w:r>
    </w:p>
    <w:p w:rsidR="00F81CEC" w:rsidRPr="002306B5" w:rsidRDefault="009B77B4" w:rsidP="0097222F">
      <w:pPr>
        <w:pStyle w:val="Heading3"/>
        <w:jc w:val="both"/>
      </w:pPr>
      <w:bookmarkStart w:id="3" w:name="_Toc39825031"/>
      <w:r w:rsidRPr="002306B5">
        <w:t>Tele</w:t>
      </w:r>
      <w:r w:rsidR="00057AAB" w:rsidRPr="002306B5">
        <w:t>werk</w:t>
      </w:r>
      <w:bookmarkEnd w:id="3"/>
    </w:p>
    <w:p w:rsidR="00D9237C" w:rsidRPr="002306B5" w:rsidRDefault="009B77B4" w:rsidP="0097222F">
      <w:pPr>
        <w:jc w:val="both"/>
      </w:pPr>
      <w:r w:rsidRPr="002306B5">
        <w:t>Tele</w:t>
      </w:r>
      <w:r w:rsidR="00E57F4E" w:rsidRPr="002306B5">
        <w:t xml:space="preserve">werken blijft de norm en kan per persoon tot 05 dagen per week worden toegepast. </w:t>
      </w:r>
      <w:r w:rsidR="00057AAB" w:rsidRPr="002306B5">
        <w:rPr>
          <w:b/>
          <w:u w:val="single"/>
        </w:rPr>
        <w:t xml:space="preserve">Mits toepassing van de maatregelen beschreven verderop in dit </w:t>
      </w:r>
      <w:proofErr w:type="spellStart"/>
      <w:r w:rsidR="00057AAB" w:rsidRPr="002306B5">
        <w:rPr>
          <w:b/>
          <w:u w:val="single"/>
        </w:rPr>
        <w:t>Doc</w:t>
      </w:r>
      <w:proofErr w:type="spellEnd"/>
      <w:r w:rsidR="00057AAB" w:rsidRPr="002306B5">
        <w:t xml:space="preserve"> kan er </w:t>
      </w:r>
      <w:r w:rsidRPr="002306B5">
        <w:t xml:space="preserve">in de volgende gevallen </w:t>
      </w:r>
      <w:r w:rsidR="00057AAB" w:rsidRPr="002306B5">
        <w:t>van deze regel worden afgeweken</w:t>
      </w:r>
      <w:r w:rsidR="00802B8C" w:rsidRPr="002306B5">
        <w:t xml:space="preserve"> en kan men toch komen werken in EVERE</w:t>
      </w:r>
      <w:r w:rsidR="00057AAB" w:rsidRPr="002306B5">
        <w:t>:</w:t>
      </w:r>
    </w:p>
    <w:p w:rsidR="00057AAB" w:rsidRPr="002306B5" w:rsidRDefault="00057AAB" w:rsidP="0097222F">
      <w:pPr>
        <w:pStyle w:val="ListParagraph"/>
        <w:numPr>
          <w:ilvl w:val="0"/>
          <w:numId w:val="2"/>
        </w:numPr>
        <w:jc w:val="both"/>
      </w:pPr>
      <w:r w:rsidRPr="002306B5">
        <w:t>Voor deelname aan belangrijke vergaderingen die niet digitaal (via skype, …</w:t>
      </w:r>
      <w:r w:rsidR="00802B8C" w:rsidRPr="002306B5">
        <w:t>) gehouden kunnen worden;</w:t>
      </w:r>
    </w:p>
    <w:p w:rsidR="00057AAB" w:rsidRPr="002306B5" w:rsidRDefault="009B77B4" w:rsidP="0097222F">
      <w:pPr>
        <w:pStyle w:val="ListParagraph"/>
        <w:numPr>
          <w:ilvl w:val="0"/>
          <w:numId w:val="2"/>
        </w:numPr>
        <w:jc w:val="both"/>
      </w:pPr>
      <w:r w:rsidRPr="002306B5">
        <w:t>V</w:t>
      </w:r>
      <w:r w:rsidR="00057AAB" w:rsidRPr="002306B5">
        <w:t>oor het uitvoeren van welbepaalde opdrachten</w:t>
      </w:r>
      <w:r w:rsidRPr="002306B5">
        <w:t xml:space="preserve"> die een fysieke aanwezigheid in EVERE vereisen (bv. behandeling van de post)</w:t>
      </w:r>
      <w:r w:rsidR="00802B8C" w:rsidRPr="002306B5">
        <w:t>;</w:t>
      </w:r>
    </w:p>
    <w:p w:rsidR="00802B8C" w:rsidRPr="002306B5" w:rsidRDefault="00802B8C" w:rsidP="0097222F">
      <w:pPr>
        <w:pStyle w:val="ListParagraph"/>
        <w:numPr>
          <w:ilvl w:val="0"/>
          <w:numId w:val="2"/>
        </w:numPr>
        <w:jc w:val="both"/>
      </w:pPr>
      <w:r w:rsidRPr="002306B5">
        <w:t>Op vraag van het individu zelf.</w:t>
      </w:r>
    </w:p>
    <w:p w:rsidR="009B77B4" w:rsidRPr="002306B5" w:rsidRDefault="009B77B4" w:rsidP="0097222F">
      <w:pPr>
        <w:jc w:val="both"/>
      </w:pPr>
      <w:r w:rsidRPr="002306B5">
        <w:lastRenderedPageBreak/>
        <w:t xml:space="preserve">Elk van deze gevallen zal beoordeeld worden door de Sec Chef. Zonder zijn toestemming is er geen afwijking mogelijk van het principe van telewerk. De </w:t>
      </w:r>
      <w:proofErr w:type="spellStart"/>
      <w:r w:rsidRPr="002306B5">
        <w:t>SecChef</w:t>
      </w:r>
      <w:proofErr w:type="spellEnd"/>
      <w:r w:rsidRPr="002306B5">
        <w:t xml:space="preserve"> zal erop toezien dat de aanwezigheden in EVERE (wie is op welke dag aanwezig) zo veel mogelijk gespreid zijn.</w:t>
      </w:r>
    </w:p>
    <w:p w:rsidR="004B6F98" w:rsidRPr="002306B5" w:rsidRDefault="00E73F1B" w:rsidP="0097222F">
      <w:pPr>
        <w:jc w:val="both"/>
      </w:pPr>
      <w:r w:rsidRPr="002306B5">
        <w:t xml:space="preserve">Bijzondere aandacht zal uitgaan naar het personeel met een risicoprofiel (bv. hartpatiënten, diabetici, …) of dat samenwoont met iemand met een risicoprofiel. Tevens zal er rekening worden gehouden met de sociale </w:t>
      </w:r>
      <w:r w:rsidR="00FE4EE0" w:rsidRPr="002306B5">
        <w:t>situatie van het individu: is er opv</w:t>
      </w:r>
      <w:r w:rsidR="009B77B4" w:rsidRPr="002306B5">
        <w:t xml:space="preserve">ang voor zijn/haar kinderen, </w:t>
      </w:r>
      <w:proofErr w:type="gramStart"/>
      <w:r w:rsidR="009B77B4" w:rsidRPr="002306B5">
        <w:t>… .</w:t>
      </w:r>
      <w:proofErr w:type="gramEnd"/>
    </w:p>
    <w:p w:rsidR="0097222F" w:rsidRPr="002306B5" w:rsidRDefault="0097222F" w:rsidP="0097222F">
      <w:pPr>
        <w:pStyle w:val="Heading3"/>
        <w:jc w:val="both"/>
      </w:pPr>
      <w:bookmarkStart w:id="4" w:name="_Toc39825032"/>
      <w:r w:rsidRPr="002306B5">
        <w:t>Zendingen naar het buitenland</w:t>
      </w:r>
      <w:bookmarkEnd w:id="4"/>
    </w:p>
    <w:p w:rsidR="0097222F" w:rsidRPr="002306B5" w:rsidRDefault="0097222F" w:rsidP="0097222F">
      <w:pPr>
        <w:jc w:val="both"/>
      </w:pPr>
      <w:r w:rsidRPr="002306B5">
        <w:t>Dringende en door de Sec Chef goedgekeurde zendingen naar het buitenland maken geen deel uit van dit werkhervattingsplan. Maatregelen en richtlijnen hieromtrent zullen opgesteld worden door de verantwoordelijke ACOS/DG (bv. HRB-I-</w:t>
      </w:r>
      <w:proofErr w:type="spellStart"/>
      <w:r w:rsidRPr="002306B5">
        <w:t>Org</w:t>
      </w:r>
      <w:proofErr w:type="spellEnd"/>
      <w:r w:rsidRPr="002306B5">
        <w:t xml:space="preserve"> voor zendingen bij Int mutaties, ACOS O&amp;T voor </w:t>
      </w:r>
      <w:proofErr w:type="spellStart"/>
      <w:r w:rsidRPr="002306B5">
        <w:t>Ops</w:t>
      </w:r>
      <w:proofErr w:type="spellEnd"/>
      <w:r w:rsidRPr="002306B5">
        <w:t xml:space="preserve"> zendingen, …). Voor elke buitenlandse zending dienen sowieso de maatregelen die van kracht zijn op de bestemming en in de transitlanden strikt nagevolgd te worden.</w:t>
      </w:r>
    </w:p>
    <w:p w:rsidR="006B6B51" w:rsidRPr="002306B5" w:rsidRDefault="006B6B51" w:rsidP="0097222F">
      <w:pPr>
        <w:jc w:val="both"/>
        <w:rPr>
          <w:rFonts w:asciiTheme="majorHAnsi" w:eastAsiaTheme="majorEastAsia" w:hAnsiTheme="majorHAnsi" w:cstheme="majorBidi"/>
          <w:color w:val="2E74B5" w:themeColor="accent1" w:themeShade="BF"/>
          <w:sz w:val="26"/>
          <w:szCs w:val="26"/>
        </w:rPr>
      </w:pPr>
      <w:r w:rsidRPr="002306B5">
        <w:br w:type="page"/>
      </w:r>
    </w:p>
    <w:p w:rsidR="00802B8C" w:rsidRPr="002306B5" w:rsidRDefault="002A40E7" w:rsidP="0097222F">
      <w:pPr>
        <w:pStyle w:val="Heading2"/>
        <w:jc w:val="both"/>
      </w:pPr>
      <w:bookmarkStart w:id="5" w:name="_Toc39825033"/>
      <w:r w:rsidRPr="002306B5">
        <w:lastRenderedPageBreak/>
        <w:t>R</w:t>
      </w:r>
      <w:r w:rsidR="00802B8C" w:rsidRPr="002306B5">
        <w:t>ichtlijnen en maatregelen voor het werken in EVERE</w:t>
      </w:r>
      <w:bookmarkEnd w:id="5"/>
    </w:p>
    <w:p w:rsidR="002A40E7" w:rsidRPr="002306B5" w:rsidRDefault="002A40E7" w:rsidP="0097222F">
      <w:pPr>
        <w:pStyle w:val="Heading3"/>
        <w:jc w:val="both"/>
      </w:pPr>
      <w:bookmarkStart w:id="6" w:name="_Toc39825034"/>
      <w:r w:rsidRPr="002306B5">
        <w:t>Algemene richtlijnen</w:t>
      </w:r>
      <w:bookmarkEnd w:id="6"/>
    </w:p>
    <w:p w:rsidR="002A40E7" w:rsidRPr="002306B5" w:rsidRDefault="002A40E7" w:rsidP="0097222F">
      <w:pPr>
        <w:jc w:val="both"/>
      </w:pPr>
      <w:r w:rsidRPr="002306B5">
        <w:t>De algemene richtlijnen die verspreid werden bij het uitbreken van de COVID-19-epidemie zijn nog steeds van kracht en dienen onverminderd toegepast te worden.</w:t>
      </w:r>
    </w:p>
    <w:p w:rsidR="00FA4D69" w:rsidRPr="002306B5" w:rsidRDefault="00FA4D69" w:rsidP="0097222F">
      <w:pPr>
        <w:pStyle w:val="ListParagraph"/>
        <w:numPr>
          <w:ilvl w:val="0"/>
          <w:numId w:val="2"/>
        </w:numPr>
        <w:jc w:val="both"/>
      </w:pPr>
      <w:r w:rsidRPr="002306B5">
        <w:t>Personen die ziek zijn, en zeker bij symptomen van een acute infectie van de bovenste of onderste luchtwegen (koorts, neusloop, hoest, niezen, ademhalingsmoeilijkheden enz.) die nieuw verschijnt of verergert, mogen niet komen werken. Is dit het geval, dan moeten zij ASAP hun huisarts contacteren (Procedure AGR toepassen).</w:t>
      </w:r>
    </w:p>
    <w:p w:rsidR="002A40E7" w:rsidRPr="002306B5" w:rsidRDefault="002A40E7" w:rsidP="0097222F">
      <w:pPr>
        <w:pStyle w:val="ListParagraph"/>
        <w:numPr>
          <w:ilvl w:val="0"/>
          <w:numId w:val="2"/>
        </w:numPr>
        <w:jc w:val="both"/>
      </w:pPr>
      <w:r w:rsidRPr="002306B5">
        <w:t>Bewaak een goede handhygiëne: was uw handen regelmatig en voldoende lang met water en zeep of ontsmet ze met handalcoholgel.</w:t>
      </w:r>
    </w:p>
    <w:p w:rsidR="002A40E7" w:rsidRPr="002306B5" w:rsidRDefault="002A40E7" w:rsidP="0097222F">
      <w:pPr>
        <w:pStyle w:val="ListParagraph"/>
        <w:numPr>
          <w:ilvl w:val="0"/>
          <w:numId w:val="2"/>
        </w:numPr>
        <w:jc w:val="both"/>
      </w:pPr>
      <w:r w:rsidRPr="002306B5">
        <w:t>Nies of hoest in uw armholte of nog beter - gebruik een papieren zakdoek en gooi deze onmiddellijk weg.</w:t>
      </w:r>
    </w:p>
    <w:p w:rsidR="00B21A12" w:rsidRPr="002306B5" w:rsidRDefault="00B21A12" w:rsidP="0097222F">
      <w:pPr>
        <w:pStyle w:val="ListParagraph"/>
        <w:numPr>
          <w:ilvl w:val="0"/>
          <w:numId w:val="2"/>
        </w:numPr>
        <w:jc w:val="both"/>
      </w:pPr>
      <w:r w:rsidRPr="002306B5">
        <w:t>Raak uw gezicht niet aan.</w:t>
      </w:r>
    </w:p>
    <w:p w:rsidR="00B21A12" w:rsidRPr="002306B5" w:rsidRDefault="00B21A12" w:rsidP="0097222F">
      <w:pPr>
        <w:pStyle w:val="ListParagraph"/>
        <w:numPr>
          <w:ilvl w:val="0"/>
          <w:numId w:val="2"/>
        </w:numPr>
        <w:jc w:val="both"/>
      </w:pPr>
      <w:r w:rsidRPr="002306B5">
        <w:t>Vermijd waar mogelijk om in elkaars richting uit te ademen.</w:t>
      </w:r>
    </w:p>
    <w:p w:rsidR="002A40E7" w:rsidRPr="002306B5" w:rsidRDefault="002A40E7" w:rsidP="0097222F">
      <w:pPr>
        <w:pStyle w:val="ListParagraph"/>
        <w:numPr>
          <w:ilvl w:val="0"/>
          <w:numId w:val="2"/>
        </w:numPr>
        <w:jc w:val="both"/>
      </w:pPr>
      <w:proofErr w:type="spellStart"/>
      <w:r w:rsidRPr="002306B5">
        <w:rPr>
          <w:i/>
        </w:rPr>
        <w:t>Social</w:t>
      </w:r>
      <w:proofErr w:type="spellEnd"/>
      <w:r w:rsidRPr="002306B5">
        <w:rPr>
          <w:i/>
        </w:rPr>
        <w:t xml:space="preserve"> </w:t>
      </w:r>
      <w:proofErr w:type="spellStart"/>
      <w:r w:rsidRPr="002306B5">
        <w:rPr>
          <w:i/>
        </w:rPr>
        <w:t>distancing</w:t>
      </w:r>
      <w:proofErr w:type="spellEnd"/>
      <w:r w:rsidRPr="002306B5">
        <w:t xml:space="preserve">: hou de nodige afstand. (1.5 meter) en vermijd alle onnodige bijeenkomsten van personen. Sowieso afstand houden van andere mensen. Met </w:t>
      </w:r>
      <w:proofErr w:type="spellStart"/>
      <w:r w:rsidRPr="002306B5">
        <w:rPr>
          <w:i/>
        </w:rPr>
        <w:t>social</w:t>
      </w:r>
      <w:proofErr w:type="spellEnd"/>
      <w:r w:rsidRPr="002306B5">
        <w:rPr>
          <w:i/>
        </w:rPr>
        <w:t xml:space="preserve"> </w:t>
      </w:r>
      <w:proofErr w:type="spellStart"/>
      <w:r w:rsidRPr="002306B5">
        <w:rPr>
          <w:i/>
        </w:rPr>
        <w:t>distancing</w:t>
      </w:r>
      <w:proofErr w:type="spellEnd"/>
      <w:r w:rsidRPr="002306B5">
        <w:t xml:space="preserve"> wordt uiteraard ook bedoeld: niet kussen, geen handen geven, geen dicht bevolkte plaatsen opzoeken en volkstoelopen vermijden. Vermijd vanzelfsprekend ook direct contact met zieke mensen.</w:t>
      </w:r>
    </w:p>
    <w:p w:rsidR="006B6B51" w:rsidRPr="002306B5" w:rsidRDefault="006B6B51" w:rsidP="0097222F">
      <w:pPr>
        <w:pStyle w:val="Heading3"/>
        <w:jc w:val="both"/>
      </w:pPr>
      <w:bookmarkStart w:id="7" w:name="_Toc39825035"/>
      <w:r w:rsidRPr="002306B5">
        <w:t>Spreiding in de tijd</w:t>
      </w:r>
      <w:bookmarkEnd w:id="7"/>
    </w:p>
    <w:p w:rsidR="006B6B51" w:rsidRPr="002306B5" w:rsidRDefault="006B6B51" w:rsidP="0097222F">
      <w:pPr>
        <w:jc w:val="both"/>
      </w:pPr>
      <w:r w:rsidRPr="002306B5">
        <w:t>Om ervoor te zorgen dat er slechts een minimum aan personen tegelijkertijd aanwezig is in EVERE wordt er gevraagd om de werkuren maximaal te spreiden in de tijd. Begin</w:t>
      </w:r>
      <w:r w:rsidR="007D440E" w:rsidRPr="002306B5">
        <w:t xml:space="preserve"> (vanaf 0600Hr)</w:t>
      </w:r>
      <w:r w:rsidRPr="002306B5">
        <w:t xml:space="preserve"> </w:t>
      </w:r>
      <w:r w:rsidR="007D440E" w:rsidRPr="002306B5">
        <w:t>of</w:t>
      </w:r>
      <w:r w:rsidRPr="002306B5">
        <w:t xml:space="preserve"> eindig</w:t>
      </w:r>
      <w:r w:rsidR="007D440E" w:rsidRPr="002306B5">
        <w:t xml:space="preserve"> (tot 1800Hr)</w:t>
      </w:r>
      <w:r w:rsidRPr="002306B5">
        <w:t xml:space="preserve"> de werkdag vroeger dan gewoonlijk of omgekeerd.</w:t>
      </w:r>
    </w:p>
    <w:p w:rsidR="006B6B51" w:rsidRPr="002306B5" w:rsidRDefault="006B6B51" w:rsidP="0097222F">
      <w:pPr>
        <w:jc w:val="both"/>
      </w:pPr>
      <w:r w:rsidRPr="002306B5">
        <w:t>Indien er gewerkt wordt met teams voor een afwisselende personeelsbezetting, dan zal de samenstelling ervan vast zijn zodanig dat het aantal verschillende contacten tot een minimum beperkt blijft.</w:t>
      </w:r>
    </w:p>
    <w:p w:rsidR="00A9491B" w:rsidRPr="002306B5" w:rsidRDefault="00A9491B" w:rsidP="0097222F">
      <w:pPr>
        <w:pStyle w:val="Heading3"/>
        <w:jc w:val="both"/>
      </w:pPr>
      <w:bookmarkStart w:id="8" w:name="_Toc39825036"/>
      <w:r w:rsidRPr="002306B5">
        <w:t>Toegang tot de blok</w:t>
      </w:r>
      <w:bookmarkEnd w:id="8"/>
    </w:p>
    <w:p w:rsidR="002239FA" w:rsidRPr="002306B5" w:rsidRDefault="00A9491B" w:rsidP="0097222F">
      <w:pPr>
        <w:jc w:val="both"/>
      </w:pPr>
      <w:r w:rsidRPr="002306B5">
        <w:t xml:space="preserve">De ingangen aan de voor- en achterkant van blok 1 blijven open voor toegang tot de blok. </w:t>
      </w:r>
      <w:r w:rsidR="002239FA" w:rsidRPr="002306B5">
        <w:t>Ter hoogte van deze in- en uitgangen zullen dispensers met product geplaatst worden voor het ontsmetten van de handen.</w:t>
      </w:r>
      <w:r w:rsidR="00220FB4" w:rsidRPr="002306B5">
        <w:t xml:space="preserve"> Vermijd het gebruik van uw handen voor het openen en sluiten van de toegangsdeuren en de draaipoortjes aan de voorkant van blok 1.</w:t>
      </w:r>
    </w:p>
    <w:p w:rsidR="002239FA" w:rsidRPr="002306B5" w:rsidRDefault="00A9491B" w:rsidP="0097222F">
      <w:pPr>
        <w:jc w:val="both"/>
      </w:pPr>
      <w:r w:rsidRPr="002306B5">
        <w:t>Respecteer de nodige afstand bij het binnengaan en het verlaten</w:t>
      </w:r>
      <w:r w:rsidR="002239FA" w:rsidRPr="002306B5">
        <w:t xml:space="preserve"> van de blok</w:t>
      </w:r>
      <w:r w:rsidRPr="002306B5">
        <w:t>.</w:t>
      </w:r>
    </w:p>
    <w:p w:rsidR="00A9491B" w:rsidRPr="002306B5" w:rsidRDefault="002239FA" w:rsidP="0097222F">
      <w:pPr>
        <w:pStyle w:val="Heading3"/>
        <w:jc w:val="both"/>
      </w:pPr>
      <w:bookmarkStart w:id="9" w:name="_Toc39825037"/>
      <w:r w:rsidRPr="002306B5">
        <w:t>Liften, trappen en g</w:t>
      </w:r>
      <w:r w:rsidR="00A9491B" w:rsidRPr="002306B5">
        <w:t>angen</w:t>
      </w:r>
      <w:bookmarkEnd w:id="9"/>
    </w:p>
    <w:p w:rsidR="00A9491B" w:rsidRPr="002306B5" w:rsidRDefault="002239FA" w:rsidP="0097222F">
      <w:pPr>
        <w:jc w:val="both"/>
      </w:pPr>
      <w:r w:rsidRPr="002306B5">
        <w:t>Het gebruik van de liften is verboden tenzij voor personen met een beperkte mobiliteit of voor het verplaatsen van zware lasten.</w:t>
      </w:r>
    </w:p>
    <w:p w:rsidR="002239FA" w:rsidRPr="002306B5" w:rsidRDefault="002239FA" w:rsidP="0097222F">
      <w:pPr>
        <w:jc w:val="both"/>
      </w:pPr>
      <w:r w:rsidRPr="002306B5">
        <w:t>Er wordt gevraagd om de verplaatsingen intern blok 1</w:t>
      </w:r>
      <w:r w:rsidR="00220FB4" w:rsidRPr="002306B5">
        <w:t xml:space="preserve"> (tussen de burelen, gemeenschappelijke ruimtes) zo veel mogelijk te beperken en deze enkel te maken indien strikt noodzakelijk.</w:t>
      </w:r>
    </w:p>
    <w:p w:rsidR="00220FB4" w:rsidRPr="002306B5" w:rsidRDefault="00220FB4" w:rsidP="0097222F">
      <w:pPr>
        <w:jc w:val="both"/>
      </w:pPr>
      <w:r w:rsidRPr="002306B5">
        <w:t xml:space="preserve">Het is niet mogelijk om eenrichtingsverkeer toe te passen in de gangen in blok 1. Houd bij verplaatsingen, zowel in de gangen als op de trap altijd </w:t>
      </w:r>
      <w:r w:rsidR="008E1454" w:rsidRPr="002306B5">
        <w:t xml:space="preserve">zo veel mogelijk </w:t>
      </w:r>
      <w:r w:rsidRPr="002306B5">
        <w:t xml:space="preserve">rechts. Gezien de beperkte breedte van de trappenhallen is de dracht van een mondmasker </w:t>
      </w:r>
      <w:r w:rsidR="008E1454" w:rsidRPr="002306B5">
        <w:t xml:space="preserve">op de trappen </w:t>
      </w:r>
      <w:r w:rsidRPr="002306B5">
        <w:t xml:space="preserve">verplicht. </w:t>
      </w:r>
      <w:r w:rsidR="008E1454" w:rsidRPr="002306B5">
        <w:t xml:space="preserve">Deze doet geen afbreuk aan het principe van afstand houden. </w:t>
      </w:r>
      <w:r w:rsidRPr="002306B5">
        <w:t>Vermijd het gebruik van uw handen voor het openen en sluiten van de deuren tussen de trappenhal en de gangen. Laat deze zo veel mogelijk openstaan.</w:t>
      </w:r>
    </w:p>
    <w:p w:rsidR="00802B8C" w:rsidRPr="002306B5" w:rsidRDefault="002A40E7" w:rsidP="0097222F">
      <w:pPr>
        <w:pStyle w:val="Heading3"/>
        <w:jc w:val="both"/>
      </w:pPr>
      <w:bookmarkStart w:id="10" w:name="_Toc39825038"/>
      <w:r w:rsidRPr="002306B5">
        <w:lastRenderedPageBreak/>
        <w:t>Burelen</w:t>
      </w:r>
      <w:bookmarkEnd w:id="10"/>
    </w:p>
    <w:p w:rsidR="002A40E7" w:rsidRPr="002306B5" w:rsidRDefault="00E73F1B" w:rsidP="0097222F">
      <w:pPr>
        <w:jc w:val="both"/>
      </w:pPr>
      <w:r w:rsidRPr="002306B5">
        <w:t xml:space="preserve">Qua bezetting van de burelen moet de vuistregel van </w:t>
      </w:r>
      <w:r w:rsidR="008E1454" w:rsidRPr="002306B5">
        <w:t>10m</w:t>
      </w:r>
      <w:r w:rsidR="008E1454" w:rsidRPr="002306B5">
        <w:rPr>
          <w:vertAlign w:val="superscript"/>
        </w:rPr>
        <w:t>2</w:t>
      </w:r>
      <w:r w:rsidR="008E1454" w:rsidRPr="002306B5">
        <w:t xml:space="preserve"> per persoon</w:t>
      </w:r>
      <w:r w:rsidRPr="002306B5">
        <w:t xml:space="preserve"> gehanteerd worden. </w:t>
      </w:r>
      <w:r w:rsidR="00B652CB" w:rsidRPr="002306B5">
        <w:t xml:space="preserve">Indien nodig zal het meubilair verplaatst worden om het respecteren van de </w:t>
      </w:r>
      <w:proofErr w:type="spellStart"/>
      <w:r w:rsidR="00B652CB" w:rsidRPr="002306B5">
        <w:rPr>
          <w:i/>
        </w:rPr>
        <w:t>social</w:t>
      </w:r>
      <w:proofErr w:type="spellEnd"/>
      <w:r w:rsidR="00B652CB" w:rsidRPr="002306B5">
        <w:rPr>
          <w:i/>
        </w:rPr>
        <w:t xml:space="preserve"> </w:t>
      </w:r>
      <w:proofErr w:type="spellStart"/>
      <w:r w:rsidR="00B652CB" w:rsidRPr="002306B5">
        <w:rPr>
          <w:i/>
        </w:rPr>
        <w:t>distancing</w:t>
      </w:r>
      <w:proofErr w:type="spellEnd"/>
      <w:r w:rsidR="00B652CB" w:rsidRPr="002306B5">
        <w:t xml:space="preserve"> mogelijk te maken. Daar w</w:t>
      </w:r>
      <w:r w:rsidRPr="002306B5">
        <w:t>aar mogelijk zal ervoor gekozen om slechts 01 persoon per lokaal te laten werken.</w:t>
      </w:r>
    </w:p>
    <w:p w:rsidR="007D440E" w:rsidRPr="002306B5" w:rsidRDefault="007D440E" w:rsidP="0097222F">
      <w:pPr>
        <w:jc w:val="both"/>
      </w:pPr>
      <w:r w:rsidRPr="002306B5">
        <w:t>Bij aanwezigheid zal de deur van het lokaal steeds open zijn (tenzij dit indruist tegen de richtlijnen over Mil Veiligheid). De tussendeuren van ieder bureel blijven gesloten. Er wordt aangeraden om de lokalen regelmatig te verluchten en voldoende luchtcirculatie te voorzien.</w:t>
      </w:r>
    </w:p>
    <w:p w:rsidR="007D440E" w:rsidRPr="002306B5" w:rsidRDefault="007D440E" w:rsidP="0097222F">
      <w:pPr>
        <w:jc w:val="both"/>
      </w:pPr>
      <w:r w:rsidRPr="002306B5">
        <w:t>“Bezoekers”</w:t>
      </w:r>
      <w:r w:rsidR="002239FA" w:rsidRPr="002306B5">
        <w:t xml:space="preserve"> </w:t>
      </w:r>
      <w:r w:rsidRPr="002306B5">
        <w:t xml:space="preserve">(d.w.z. personen die niet vast in het lokaal in kwestie werken) </w:t>
      </w:r>
      <w:r w:rsidR="004F1376" w:rsidRPr="002306B5">
        <w:t>moeten zo veel mogelijk vermeden worden. Indien er toch bezoekers zijn, zullen zij steeds de veiligheidsafstand van 1.5m in acht nemen t.o.v. het personeel aanwezig in het bureel.</w:t>
      </w:r>
    </w:p>
    <w:p w:rsidR="002A40E7" w:rsidRPr="002306B5" w:rsidRDefault="002A40E7" w:rsidP="0097222F">
      <w:pPr>
        <w:pStyle w:val="Heading3"/>
        <w:jc w:val="both"/>
      </w:pPr>
      <w:bookmarkStart w:id="11" w:name="_Toc39825039"/>
      <w:r w:rsidRPr="002306B5">
        <w:t>Vergaderzalen</w:t>
      </w:r>
      <w:bookmarkEnd w:id="11"/>
    </w:p>
    <w:p w:rsidR="003B0B74" w:rsidRPr="002306B5" w:rsidRDefault="003B0B74" w:rsidP="0097222F">
      <w:pPr>
        <w:jc w:val="both"/>
      </w:pPr>
      <w:r w:rsidRPr="002306B5">
        <w:t xml:space="preserve">Het organiseren van fysieke vergaderingen, d.w.z. met samenkomst van een aantal personen in één lokaal, wordt ten stelligste afgeraden. Er wordt gevraagd om maximaal in te zetten op het gebruik van Skype voor het </w:t>
      </w:r>
      <w:r w:rsidRPr="002306B5">
        <w:rPr>
          <w:i/>
        </w:rPr>
        <w:t>hosten</w:t>
      </w:r>
      <w:r w:rsidRPr="002306B5">
        <w:t xml:space="preserve"> van meetings.</w:t>
      </w:r>
    </w:p>
    <w:p w:rsidR="007E3A4A" w:rsidRPr="002306B5" w:rsidRDefault="008E1454" w:rsidP="0097222F">
      <w:pPr>
        <w:jc w:val="both"/>
      </w:pPr>
      <w:r w:rsidRPr="002306B5">
        <w:t>Rekening houdende met de geldende veiligheidsafstand (minimum 1.5m tussen twee personen) zal d</w:t>
      </w:r>
      <w:r w:rsidR="00CC0B99" w:rsidRPr="002306B5">
        <w:t xml:space="preserve">e </w:t>
      </w:r>
      <w:hyperlink r:id="rId9" w:history="1">
        <w:r w:rsidR="00CC0B99" w:rsidRPr="002306B5">
          <w:rPr>
            <w:rStyle w:val="Hyperlink"/>
          </w:rPr>
          <w:t>capaciteit</w:t>
        </w:r>
      </w:hyperlink>
      <w:r w:rsidR="00CC0B99" w:rsidRPr="002306B5">
        <w:t xml:space="preserve"> van iedere vergaderzaal herleid </w:t>
      </w:r>
      <w:r w:rsidRPr="002306B5">
        <w:t xml:space="preserve">worden </w:t>
      </w:r>
      <w:r w:rsidR="001B39CE" w:rsidRPr="002306B5">
        <w:t>door een aantal stoelen aan de kant te plaatsen en door</w:t>
      </w:r>
      <w:r w:rsidR="007E3A4A" w:rsidRPr="002306B5">
        <w:t xml:space="preserve"> een pagina A4 met de boodschap “niet gebruiken, respecteer de </w:t>
      </w:r>
      <w:proofErr w:type="spellStart"/>
      <w:r w:rsidR="007E3A4A" w:rsidRPr="002306B5">
        <w:rPr>
          <w:i/>
        </w:rPr>
        <w:t>social</w:t>
      </w:r>
      <w:proofErr w:type="spellEnd"/>
      <w:r w:rsidR="007E3A4A" w:rsidRPr="002306B5">
        <w:rPr>
          <w:i/>
        </w:rPr>
        <w:t xml:space="preserve"> </w:t>
      </w:r>
      <w:proofErr w:type="spellStart"/>
      <w:r w:rsidR="007E3A4A" w:rsidRPr="002306B5">
        <w:rPr>
          <w:i/>
        </w:rPr>
        <w:t>distancing</w:t>
      </w:r>
      <w:proofErr w:type="spellEnd"/>
      <w:r w:rsidR="007E3A4A" w:rsidRPr="002306B5">
        <w:t>” aan te brengen op de plaatsen die niet gebruikt mogen worden</w:t>
      </w:r>
      <w:r w:rsidR="00F158C3" w:rsidRPr="002306B5">
        <w:t>.</w:t>
      </w:r>
    </w:p>
    <w:p w:rsidR="007E3A4A" w:rsidRPr="002306B5" w:rsidRDefault="007E3A4A" w:rsidP="0097222F">
      <w:pPr>
        <w:jc w:val="both"/>
      </w:pPr>
      <w:r w:rsidRPr="002306B5">
        <w:t>Met uitzondering van de projector is het verboden om het CIS-materieel dat zich vast in de vergaderzaal bevindt (desktop, telefoon, …) te gebruiken.</w:t>
      </w:r>
      <w:r w:rsidR="009E43F4" w:rsidRPr="002306B5">
        <w:t xml:space="preserve"> </w:t>
      </w:r>
      <w:r w:rsidR="006D7D2A" w:rsidRPr="002306B5">
        <w:t xml:space="preserve">Deze zullen verwijderd worden uit de vergaderzalen. </w:t>
      </w:r>
      <w:r w:rsidR="009E43F4" w:rsidRPr="002306B5">
        <w:t xml:space="preserve">Het is ook niet toegelaten om drank en versnaperingen te voorzien tijdens vergaderingen. Het centraal </w:t>
      </w:r>
      <w:proofErr w:type="spellStart"/>
      <w:r w:rsidR="009E43F4" w:rsidRPr="002306B5">
        <w:t>Srt</w:t>
      </w:r>
      <w:proofErr w:type="spellEnd"/>
      <w:r w:rsidR="009E43F4" w:rsidRPr="002306B5">
        <w:t xml:space="preserve"> voorziet dus </w:t>
      </w:r>
      <w:r w:rsidR="002B3048" w:rsidRPr="002306B5">
        <w:t xml:space="preserve">tijdelijk </w:t>
      </w:r>
      <w:r w:rsidR="009E43F4" w:rsidRPr="002306B5">
        <w:t>geen koffie meer voor meetings.</w:t>
      </w:r>
    </w:p>
    <w:p w:rsidR="006B6B51" w:rsidRPr="002306B5" w:rsidRDefault="00CC0B99" w:rsidP="0097222F">
      <w:pPr>
        <w:jc w:val="both"/>
      </w:pPr>
      <w:r w:rsidRPr="002306B5">
        <w:t xml:space="preserve">Na elke vergadering zullen alle oppervlakken die door de deelnemers </w:t>
      </w:r>
      <w:r w:rsidR="00F158C3" w:rsidRPr="002306B5">
        <w:t xml:space="preserve">met de handen </w:t>
      </w:r>
      <w:r w:rsidRPr="002306B5">
        <w:t xml:space="preserve">aangeraakt werden </w:t>
      </w:r>
      <w:r w:rsidR="00F158C3" w:rsidRPr="002306B5">
        <w:t xml:space="preserve">(tafelblad, armleuningen van de stoelen, deurklinken, lichtknop, bediening van de projector en van de zonnewering, …) </w:t>
      </w:r>
      <w:r w:rsidRPr="002306B5">
        <w:t>gereinigd worden met de daarvoor voorziene producten</w:t>
      </w:r>
      <w:r w:rsidR="00F158C3" w:rsidRPr="002306B5">
        <w:t>.</w:t>
      </w:r>
      <w:r w:rsidRPr="002306B5">
        <w:t xml:space="preserve"> Het is de verantwoordelijkheid van de organisator van de vergadering om toe te zien op het niet overschrijden van het </w:t>
      </w:r>
      <w:r w:rsidR="00220FB4" w:rsidRPr="002306B5">
        <w:t>maximumaantal</w:t>
      </w:r>
      <w:r w:rsidRPr="002306B5">
        <w:t xml:space="preserve"> deelnemers en op de reiniging van de zaal na afloop.</w:t>
      </w:r>
    </w:p>
    <w:p w:rsidR="002A40E7" w:rsidRPr="002306B5" w:rsidRDefault="002A40E7" w:rsidP="0097222F">
      <w:pPr>
        <w:pStyle w:val="Heading3"/>
        <w:jc w:val="both"/>
      </w:pPr>
      <w:bookmarkStart w:id="12" w:name="_Toc39825040"/>
      <w:r w:rsidRPr="002306B5">
        <w:t>Sanitair</w:t>
      </w:r>
      <w:bookmarkEnd w:id="12"/>
    </w:p>
    <w:p w:rsidR="002A40E7" w:rsidRPr="002306B5" w:rsidRDefault="00BC39D7" w:rsidP="0097222F">
      <w:pPr>
        <w:jc w:val="both"/>
      </w:pPr>
      <w:r w:rsidRPr="002306B5">
        <w:t xml:space="preserve">Zoals aangekondigd door het </w:t>
      </w:r>
      <w:proofErr w:type="spellStart"/>
      <w:r w:rsidRPr="002306B5">
        <w:t>Bn</w:t>
      </w:r>
      <w:proofErr w:type="spellEnd"/>
      <w:r w:rsidRPr="002306B5">
        <w:t xml:space="preserve"> HK </w:t>
      </w:r>
      <w:proofErr w:type="spellStart"/>
      <w:r w:rsidRPr="002306B5">
        <w:t>Def</w:t>
      </w:r>
      <w:proofErr w:type="spellEnd"/>
      <w:r w:rsidRPr="002306B5">
        <w:t xml:space="preserve"> St EVERE kunnen de douches</w:t>
      </w:r>
      <w:r w:rsidR="009E43F4" w:rsidRPr="002306B5">
        <w:t xml:space="preserve"> en de tappunten met warm water</w:t>
      </w:r>
      <w:r w:rsidRPr="002306B5">
        <w:t xml:space="preserve"> in blok 1 pas terug gebruikt worden na controle op de legionellabacterie. Verdere communicatie hieromtrent zal gebeuren door het </w:t>
      </w:r>
      <w:proofErr w:type="spellStart"/>
      <w:r w:rsidRPr="002306B5">
        <w:t>Bn</w:t>
      </w:r>
      <w:proofErr w:type="spellEnd"/>
      <w:r w:rsidRPr="002306B5">
        <w:t xml:space="preserve"> HK </w:t>
      </w:r>
      <w:proofErr w:type="spellStart"/>
      <w:r w:rsidRPr="002306B5">
        <w:t>Def</w:t>
      </w:r>
      <w:proofErr w:type="spellEnd"/>
      <w:r w:rsidRPr="002306B5">
        <w:t xml:space="preserve"> St EVERE.</w:t>
      </w:r>
    </w:p>
    <w:p w:rsidR="00BC39D7" w:rsidRPr="002306B5" w:rsidRDefault="002576C7" w:rsidP="0097222F">
      <w:pPr>
        <w:jc w:val="both"/>
      </w:pPr>
      <w:r w:rsidRPr="002306B5">
        <w:t xml:space="preserve">De capaciteit van de toiletten (toilet, urinoir, wasbak) zal gereduceerd worden om te vermijden dat er te veel mensen tegelijkertijd aanwezig zijn in het lokaal. In het geval dat er 03 toiletten/urinoirs/wasbakken zijn zal telkens het middelste toilet/urinoir/wasbak niet meer mogen worden gebruikt. Zijn er 02 toiletten/urinoirs/wasbakken dan zal telkens 01 toilet/urinoir/wasbak niet meer gebruikt kunnen worden. M.b.v. tape en </w:t>
      </w:r>
      <w:r w:rsidR="009324D6" w:rsidRPr="002306B5">
        <w:t xml:space="preserve">A4-pagina’s met de boodschap “niet gebruiken, respecteer de </w:t>
      </w:r>
      <w:proofErr w:type="spellStart"/>
      <w:r w:rsidR="009324D6" w:rsidRPr="002306B5">
        <w:rPr>
          <w:i/>
        </w:rPr>
        <w:t>social</w:t>
      </w:r>
      <w:proofErr w:type="spellEnd"/>
      <w:r w:rsidR="009324D6" w:rsidRPr="002306B5">
        <w:rPr>
          <w:i/>
        </w:rPr>
        <w:t xml:space="preserve"> </w:t>
      </w:r>
      <w:proofErr w:type="spellStart"/>
      <w:r w:rsidR="009324D6" w:rsidRPr="002306B5">
        <w:rPr>
          <w:i/>
        </w:rPr>
        <w:t>distancing</w:t>
      </w:r>
      <w:proofErr w:type="spellEnd"/>
      <w:r w:rsidR="009324D6" w:rsidRPr="002306B5">
        <w:t>” zal duidelijk aangegeven worden welke voorwerpen voorlopig niet meer gebruikt mogen worden.</w:t>
      </w:r>
    </w:p>
    <w:p w:rsidR="008B4523" w:rsidRPr="002306B5" w:rsidRDefault="008B4523" w:rsidP="0097222F">
      <w:pPr>
        <w:jc w:val="both"/>
      </w:pPr>
      <w:r w:rsidRPr="002306B5">
        <w:t>Voor en na elk toiletgebruik dienen de handen verplicht gereinigd en/of ontsmet te worden. Hiervoor zijn de nodige reinigingsmiddelen (zeep, gel, wasbak, papier, …) beschikbaar en dient het papier na gebruik in een gesloten vuilnisbak gegooid te worden</w:t>
      </w:r>
    </w:p>
    <w:p w:rsidR="002A40E7" w:rsidRPr="002306B5" w:rsidRDefault="002A40E7" w:rsidP="0097222F">
      <w:pPr>
        <w:pStyle w:val="Heading3"/>
        <w:jc w:val="both"/>
      </w:pPr>
      <w:bookmarkStart w:id="13" w:name="_Toc39825041"/>
      <w:r w:rsidRPr="002306B5">
        <w:lastRenderedPageBreak/>
        <w:t>Cafetaria</w:t>
      </w:r>
      <w:r w:rsidR="00913F0D" w:rsidRPr="002306B5">
        <w:t>, mess en breakruimte</w:t>
      </w:r>
      <w:bookmarkEnd w:id="13"/>
    </w:p>
    <w:p w:rsidR="00913F0D" w:rsidRPr="002306B5" w:rsidRDefault="00913F0D" w:rsidP="0097222F">
      <w:pPr>
        <w:jc w:val="both"/>
      </w:pPr>
      <w:proofErr w:type="spellStart"/>
      <w:r w:rsidRPr="002306B5">
        <w:t>MRSys</w:t>
      </w:r>
      <w:proofErr w:type="spellEnd"/>
      <w:r w:rsidRPr="002306B5">
        <w:t xml:space="preserve"> beschikt sinds een tweetal jaren niet langer over een eigen cafetaria. De opening van de andere officiële cafetaria’s in blok 1 en de bijhorende voorzorgsmaatregelen is een verantwoordelijkheid van de inrichtende eenheid.</w:t>
      </w:r>
    </w:p>
    <w:p w:rsidR="00913F0D" w:rsidRPr="002306B5" w:rsidRDefault="00913F0D" w:rsidP="0097222F">
      <w:pPr>
        <w:jc w:val="both"/>
      </w:pPr>
      <w:r w:rsidRPr="002306B5">
        <w:t xml:space="preserve">Tot nader order zijn de mess in de blokken 4 en 13 en de broodjesbar in blok 4 gesloten. In overleg met RHDD en SLPPT zal </w:t>
      </w:r>
      <w:proofErr w:type="spellStart"/>
      <w:r w:rsidRPr="002306B5">
        <w:t>Bn</w:t>
      </w:r>
      <w:proofErr w:type="spellEnd"/>
      <w:r w:rsidRPr="002306B5">
        <w:t xml:space="preserve"> HK </w:t>
      </w:r>
      <w:proofErr w:type="spellStart"/>
      <w:r w:rsidRPr="002306B5">
        <w:t>Def</w:t>
      </w:r>
      <w:proofErr w:type="spellEnd"/>
      <w:r w:rsidRPr="002306B5">
        <w:t xml:space="preserve"> St EVERE op het gepaste moment de nodige communicatie doen omtrent een eventuele heropening.</w:t>
      </w:r>
    </w:p>
    <w:p w:rsidR="00913F0D" w:rsidRPr="002306B5" w:rsidRDefault="00CA393C" w:rsidP="0097222F">
      <w:pPr>
        <w:jc w:val="both"/>
      </w:pPr>
      <w:r w:rsidRPr="002306B5">
        <w:t xml:space="preserve">De breakruimtes en </w:t>
      </w:r>
      <w:r w:rsidRPr="002306B5">
        <w:rPr>
          <w:i/>
        </w:rPr>
        <w:t>coffee corners</w:t>
      </w:r>
      <w:r w:rsidRPr="002306B5">
        <w:t xml:space="preserve"> die in gebruik zijn binnen </w:t>
      </w:r>
      <w:proofErr w:type="spellStart"/>
      <w:r w:rsidRPr="002306B5">
        <w:t>MRSys</w:t>
      </w:r>
      <w:proofErr w:type="spellEnd"/>
      <w:r w:rsidRPr="002306B5">
        <w:t xml:space="preserve"> </w:t>
      </w:r>
      <w:r w:rsidR="006D7D2A" w:rsidRPr="002306B5">
        <w:t>mogen</w:t>
      </w:r>
      <w:r w:rsidRPr="002306B5">
        <w:t xml:space="preserve"> gebruikt worden om koffie of water te nemen</w:t>
      </w:r>
      <w:r w:rsidR="006D7D2A" w:rsidRPr="002306B5">
        <w:t xml:space="preserve">, </w:t>
      </w:r>
      <w:r w:rsidRPr="002306B5">
        <w:t xml:space="preserve">om maaltijden op te warmen </w:t>
      </w:r>
      <w:r w:rsidR="006D7D2A" w:rsidRPr="002306B5">
        <w:t xml:space="preserve">of </w:t>
      </w:r>
      <w:r w:rsidRPr="002306B5">
        <w:t xml:space="preserve">om iets te drinken of te eten. </w:t>
      </w:r>
      <w:r w:rsidR="006D7D2A" w:rsidRPr="002306B5">
        <w:t xml:space="preserve">Er wordt wel gevraagd om het gebruik (en dus de aanwezigheid) zo veel mogelijk te spreiden in de tijd (koffie- en middagpauzes spreiden). De </w:t>
      </w:r>
      <w:hyperlink r:id="rId10" w:history="1">
        <w:r w:rsidR="006D7D2A" w:rsidRPr="002306B5">
          <w:rPr>
            <w:rStyle w:val="Hyperlink"/>
          </w:rPr>
          <w:t>capaciteit</w:t>
        </w:r>
      </w:hyperlink>
      <w:r w:rsidR="006D7D2A" w:rsidRPr="002306B5">
        <w:t xml:space="preserve"> van iedere breakruimte zal herleid worden door een aantal stoelen aan de kant te plaatsen en door een pagina A4 met de boodschap “niet gebruiken, respecteer de </w:t>
      </w:r>
      <w:proofErr w:type="spellStart"/>
      <w:r w:rsidR="006D7D2A" w:rsidRPr="002306B5">
        <w:rPr>
          <w:i/>
        </w:rPr>
        <w:t>social</w:t>
      </w:r>
      <w:proofErr w:type="spellEnd"/>
      <w:r w:rsidR="006D7D2A" w:rsidRPr="002306B5">
        <w:rPr>
          <w:i/>
        </w:rPr>
        <w:t xml:space="preserve"> </w:t>
      </w:r>
      <w:proofErr w:type="spellStart"/>
      <w:r w:rsidR="006D7D2A" w:rsidRPr="002306B5">
        <w:rPr>
          <w:i/>
        </w:rPr>
        <w:t>distancing</w:t>
      </w:r>
      <w:proofErr w:type="spellEnd"/>
      <w:r w:rsidR="006D7D2A" w:rsidRPr="002306B5">
        <w:t xml:space="preserve">” aan te brengen op de plaatsen die niet gebruikt mogen worden. </w:t>
      </w:r>
      <w:r w:rsidRPr="002306B5">
        <w:t>Alle voorwerpen die met de handen aangeraakt werden (bedieningspanelen, kranen, …) zullen na gebruik ontsmet worden met daarvoor voorziene producten.</w:t>
      </w:r>
    </w:p>
    <w:p w:rsidR="00CA393C" w:rsidRPr="002306B5" w:rsidRDefault="00CA393C" w:rsidP="0097222F">
      <w:pPr>
        <w:jc w:val="both"/>
      </w:pPr>
      <w:r w:rsidRPr="002306B5">
        <w:t xml:space="preserve">Het wordt afgeraden om </w:t>
      </w:r>
      <w:r w:rsidR="009E7B41" w:rsidRPr="002306B5">
        <w:t xml:space="preserve">de </w:t>
      </w:r>
      <w:r w:rsidRPr="002306B5">
        <w:t xml:space="preserve">automaten </w:t>
      </w:r>
      <w:r w:rsidR="009E7B41" w:rsidRPr="002306B5">
        <w:t xml:space="preserve">die beschikbaar zijn op </w:t>
      </w:r>
      <w:r w:rsidR="0055447E" w:rsidRPr="002306B5">
        <w:t xml:space="preserve">o.a. </w:t>
      </w:r>
      <w:r w:rsidR="009E7B41" w:rsidRPr="002306B5">
        <w:t>het gelijkvloers in blok 1 gebruiken. Indien dat toch het geval is moeten de handen onmiddellijk na gebruik ervan gewassen of ontsmet worden.</w:t>
      </w:r>
    </w:p>
    <w:p w:rsidR="002B3048" w:rsidRPr="002306B5" w:rsidRDefault="002B3048" w:rsidP="0097222F">
      <w:pPr>
        <w:pStyle w:val="Heading3"/>
        <w:jc w:val="both"/>
      </w:pPr>
      <w:bookmarkStart w:id="14" w:name="_Toc39825042"/>
      <w:r w:rsidRPr="002306B5">
        <w:t>Vestiaires</w:t>
      </w:r>
      <w:bookmarkEnd w:id="14"/>
    </w:p>
    <w:p w:rsidR="002B3048" w:rsidRPr="002306B5" w:rsidRDefault="002B3048" w:rsidP="0097222F">
      <w:pPr>
        <w:jc w:val="both"/>
      </w:pPr>
      <w:r w:rsidRPr="002306B5">
        <w:t>Er zal een maximumcapaciteit zijn per kleedkamer</w:t>
      </w:r>
      <w:r w:rsidR="006D7D2A" w:rsidRPr="002306B5">
        <w:t xml:space="preserve"> gebaseerd op de norm van 1 persoon per 10m</w:t>
      </w:r>
      <w:r w:rsidR="006D7D2A" w:rsidRPr="002306B5">
        <w:rPr>
          <w:vertAlign w:val="superscript"/>
        </w:rPr>
        <w:t>2</w:t>
      </w:r>
      <w:r w:rsidRPr="002306B5">
        <w:t xml:space="preserve">. Het personeelslid dat de kleedruimte wenst te gebruiken zal bij het binnengaan op het blad dat hangt op de deur aangegeven dat hij aanwezig is. Na het omkleden zal hij bij het buitengaan op het blad op de deur aangeven dat zijn </w:t>
      </w:r>
      <w:r w:rsidRPr="002306B5">
        <w:rPr>
          <w:i/>
        </w:rPr>
        <w:t>slot</w:t>
      </w:r>
      <w:r w:rsidRPr="002306B5">
        <w:t xml:space="preserve"> terug vrij is gekomen. Na gebruik van de vestiaire </w:t>
      </w:r>
      <w:r w:rsidR="008F5F3D" w:rsidRPr="002306B5">
        <w:t>zal het betrokken personeelslid zijn handen en de aangeraakte lichtknoppen en</w:t>
      </w:r>
      <w:r w:rsidRPr="002306B5">
        <w:t xml:space="preserve"> deurklinken</w:t>
      </w:r>
      <w:r w:rsidR="008F5F3D" w:rsidRPr="002306B5">
        <w:t xml:space="preserve"> ontsmetten.</w:t>
      </w:r>
    </w:p>
    <w:p w:rsidR="00BE3A29" w:rsidRPr="002306B5" w:rsidRDefault="00BE3A29" w:rsidP="0097222F">
      <w:pPr>
        <w:jc w:val="both"/>
      </w:pPr>
      <w:r w:rsidRPr="002306B5">
        <w:t>Personeel dat alleen werkt in een bureel krijgt de toelating om zich om te kleden in zijn lokaal om zo de contacten met anderen tot een minimum te beperken.</w:t>
      </w:r>
    </w:p>
    <w:p w:rsidR="008F5F3D" w:rsidRPr="002306B5" w:rsidRDefault="008F5F3D" w:rsidP="0097222F">
      <w:pPr>
        <w:pStyle w:val="Heading3"/>
        <w:jc w:val="both"/>
      </w:pPr>
      <w:bookmarkStart w:id="15" w:name="_Toc39825043"/>
      <w:r w:rsidRPr="002306B5">
        <w:t>Printer</w:t>
      </w:r>
      <w:bookmarkEnd w:id="15"/>
    </w:p>
    <w:p w:rsidR="008F5F3D" w:rsidRPr="002306B5" w:rsidRDefault="003D624A" w:rsidP="0097222F">
      <w:pPr>
        <w:jc w:val="both"/>
      </w:pPr>
      <w:r w:rsidRPr="002306B5">
        <w:t xml:space="preserve">Net zoals voor de uitbraak van de pandemie wordt er aangeraden om zo veel mogelijk </w:t>
      </w:r>
      <w:proofErr w:type="spellStart"/>
      <w:r w:rsidRPr="002306B5">
        <w:rPr>
          <w:i/>
        </w:rPr>
        <w:t>paperless</w:t>
      </w:r>
      <w:proofErr w:type="spellEnd"/>
      <w:r w:rsidRPr="002306B5">
        <w:t xml:space="preserve"> te werken en het afdrukken van </w:t>
      </w:r>
      <w:proofErr w:type="spellStart"/>
      <w:r w:rsidRPr="002306B5">
        <w:t>Doc</w:t>
      </w:r>
      <w:proofErr w:type="spellEnd"/>
      <w:r w:rsidRPr="002306B5">
        <w:t xml:space="preserve"> te beperken. Deze maatregel blijft van kracht. Er wordt volop ingezet op de verdere digitalisatie van bestaande procedures (afhandeling facturen Cat 382 en 384, verklaring schuldvordering, …).</w:t>
      </w:r>
    </w:p>
    <w:p w:rsidR="003D624A" w:rsidRPr="002306B5" w:rsidRDefault="003D624A" w:rsidP="0097222F">
      <w:pPr>
        <w:jc w:val="both"/>
      </w:pPr>
      <w:r w:rsidRPr="002306B5">
        <w:t xml:space="preserve">Reinig het bedieningspaneel van de printer </w:t>
      </w:r>
      <w:r w:rsidR="006D71E9" w:rsidRPr="002306B5">
        <w:t xml:space="preserve">en de lichtknop van het printerlokaal </w:t>
      </w:r>
      <w:r w:rsidRPr="002306B5">
        <w:t>na ieder gebruik met de daartoe voorziene producten.</w:t>
      </w:r>
    </w:p>
    <w:p w:rsidR="002A40E7" w:rsidRPr="002306B5" w:rsidRDefault="002A40E7" w:rsidP="0097222F">
      <w:pPr>
        <w:pStyle w:val="Heading3"/>
        <w:jc w:val="both"/>
      </w:pPr>
      <w:bookmarkStart w:id="16" w:name="_Toc39825044"/>
      <w:r w:rsidRPr="002306B5">
        <w:t>Woonwerkverkeer</w:t>
      </w:r>
      <w:bookmarkEnd w:id="16"/>
    </w:p>
    <w:p w:rsidR="002A40E7" w:rsidRPr="002306B5" w:rsidRDefault="007F7BFE" w:rsidP="0097222F">
      <w:pPr>
        <w:jc w:val="both"/>
      </w:pPr>
      <w:r w:rsidRPr="002306B5">
        <w:t xml:space="preserve">Er wordt aangeraden om de uren waarop het openbaar vervoer gebruikt wordt zo veel mogelijk te spreiden (cf. de werkuren), dus buiten de spitsuren, om zo min mogelijk in contact te komen met andere mensen. </w:t>
      </w:r>
      <w:r w:rsidR="009658F2" w:rsidRPr="002306B5">
        <w:t>Bij gebruik dienen de richtlijnen van de desbetreffende vervoersmaatschappijen strikt toegepast te worden. Deze zijn terug te vinden op:</w:t>
      </w:r>
    </w:p>
    <w:p w:rsidR="009658F2" w:rsidRPr="002306B5" w:rsidRDefault="00EE436C" w:rsidP="0097222F">
      <w:pPr>
        <w:pStyle w:val="ListParagraph"/>
        <w:numPr>
          <w:ilvl w:val="0"/>
          <w:numId w:val="2"/>
        </w:numPr>
        <w:jc w:val="both"/>
      </w:pPr>
      <w:hyperlink r:id="rId11" w:history="1">
        <w:r w:rsidR="009658F2" w:rsidRPr="002306B5">
          <w:rPr>
            <w:rStyle w:val="Hyperlink"/>
          </w:rPr>
          <w:t>https://www.belgiantrain.be/nl</w:t>
        </w:r>
      </w:hyperlink>
    </w:p>
    <w:p w:rsidR="009658F2" w:rsidRPr="002306B5" w:rsidRDefault="00EE436C" w:rsidP="0097222F">
      <w:pPr>
        <w:pStyle w:val="ListParagraph"/>
        <w:numPr>
          <w:ilvl w:val="0"/>
          <w:numId w:val="2"/>
        </w:numPr>
        <w:jc w:val="both"/>
      </w:pPr>
      <w:hyperlink r:id="rId12" w:history="1">
        <w:r w:rsidR="009658F2" w:rsidRPr="002306B5">
          <w:rPr>
            <w:rStyle w:val="Hyperlink"/>
          </w:rPr>
          <w:t>https://www.delijn.be/nl/</w:t>
        </w:r>
      </w:hyperlink>
    </w:p>
    <w:p w:rsidR="009658F2" w:rsidRPr="002306B5" w:rsidRDefault="00EE436C" w:rsidP="0097222F">
      <w:pPr>
        <w:pStyle w:val="ListParagraph"/>
        <w:numPr>
          <w:ilvl w:val="0"/>
          <w:numId w:val="2"/>
        </w:numPr>
        <w:jc w:val="both"/>
      </w:pPr>
      <w:hyperlink r:id="rId13" w:history="1">
        <w:r w:rsidR="009658F2" w:rsidRPr="002306B5">
          <w:rPr>
            <w:rStyle w:val="Hyperlink"/>
          </w:rPr>
          <w:t>http://www.stib-mivb.be/index.htm?l=nl</w:t>
        </w:r>
      </w:hyperlink>
    </w:p>
    <w:p w:rsidR="009658F2" w:rsidRPr="002306B5" w:rsidRDefault="00EE436C" w:rsidP="0097222F">
      <w:pPr>
        <w:pStyle w:val="ListParagraph"/>
        <w:numPr>
          <w:ilvl w:val="0"/>
          <w:numId w:val="2"/>
        </w:numPr>
        <w:jc w:val="both"/>
      </w:pPr>
      <w:hyperlink r:id="rId14" w:history="1">
        <w:r w:rsidR="009658F2" w:rsidRPr="002306B5">
          <w:rPr>
            <w:rStyle w:val="Hyperlink"/>
          </w:rPr>
          <w:t>https://www.infotec.be/</w:t>
        </w:r>
      </w:hyperlink>
    </w:p>
    <w:p w:rsidR="009658F2" w:rsidRPr="002306B5" w:rsidRDefault="009658F2" w:rsidP="0097222F">
      <w:pPr>
        <w:jc w:val="both"/>
      </w:pPr>
      <w:r w:rsidRPr="002306B5">
        <w:lastRenderedPageBreak/>
        <w:t xml:space="preserve">De richtlijnen m.b.t. het gebruik van </w:t>
      </w:r>
      <w:proofErr w:type="spellStart"/>
      <w:r w:rsidRPr="002306B5">
        <w:t>Ecomob</w:t>
      </w:r>
      <w:proofErr w:type="spellEnd"/>
      <w:r w:rsidRPr="002306B5">
        <w:t xml:space="preserve"> worden verspreid via mail en zijn tevens terug te vinden op intranet (</w:t>
      </w:r>
      <w:proofErr w:type="spellStart"/>
      <w:r w:rsidRPr="002306B5">
        <w:t>enews</w:t>
      </w:r>
      <w:proofErr w:type="spellEnd"/>
      <w:r w:rsidRPr="002306B5">
        <w:t>).</w:t>
      </w:r>
    </w:p>
    <w:p w:rsidR="00753425" w:rsidRPr="002306B5" w:rsidRDefault="00BE3A29" w:rsidP="0097222F">
      <w:pPr>
        <w:jc w:val="both"/>
      </w:pPr>
      <w:r w:rsidRPr="002306B5">
        <w:t>D</w:t>
      </w:r>
      <w:r w:rsidR="009B1864" w:rsidRPr="002306B5">
        <w:t>e mensen die aan c</w:t>
      </w:r>
      <w:r w:rsidR="002A40E7" w:rsidRPr="002306B5">
        <w:t>arpooling</w:t>
      </w:r>
      <w:r w:rsidR="009B1864" w:rsidRPr="002306B5">
        <w:t xml:space="preserve"> doen </w:t>
      </w:r>
      <w:r w:rsidRPr="002306B5">
        <w:t xml:space="preserve">moeten tijdens elke rit </w:t>
      </w:r>
      <w:r w:rsidR="0089306C" w:rsidRPr="002306B5">
        <w:t xml:space="preserve">de minimumafstand van 1.5m </w:t>
      </w:r>
      <w:r w:rsidRPr="002306B5">
        <w:t>respecteren.</w:t>
      </w:r>
      <w:r w:rsidR="0089306C" w:rsidRPr="002306B5">
        <w:t xml:space="preserve"> </w:t>
      </w:r>
      <w:r w:rsidRPr="002306B5">
        <w:t>D</w:t>
      </w:r>
      <w:r w:rsidR="0089306C" w:rsidRPr="002306B5">
        <w:t xml:space="preserve">e handen </w:t>
      </w:r>
      <w:r w:rsidRPr="002306B5">
        <w:t>moeten gewassen of ontsmet worden</w:t>
      </w:r>
      <w:r w:rsidR="0089306C" w:rsidRPr="002306B5">
        <w:t xml:space="preserve"> na het verlaten van het voertuig.</w:t>
      </w:r>
    </w:p>
    <w:p w:rsidR="00E57F4E" w:rsidRPr="002306B5" w:rsidRDefault="007F7BFE" w:rsidP="0097222F">
      <w:pPr>
        <w:pStyle w:val="Heading3"/>
        <w:jc w:val="both"/>
      </w:pPr>
      <w:bookmarkStart w:id="17" w:name="_Toc39825045"/>
      <w:proofErr w:type="spellStart"/>
      <w:r w:rsidRPr="002306B5">
        <w:t>PBM’s</w:t>
      </w:r>
      <w:proofErr w:type="spellEnd"/>
      <w:r w:rsidRPr="002306B5">
        <w:t xml:space="preserve"> en andere producten</w:t>
      </w:r>
      <w:bookmarkEnd w:id="17"/>
    </w:p>
    <w:p w:rsidR="007F7BFE" w:rsidRPr="002306B5" w:rsidRDefault="007F7BFE" w:rsidP="0097222F">
      <w:pPr>
        <w:jc w:val="both"/>
      </w:pPr>
      <w:r w:rsidRPr="002306B5">
        <w:t>In eerste instantie wordt geprobeerd om de risico’s te beperken door telewerken en het toepassen van de beschermingsmaatregelen op het vlak van hygiëne.</w:t>
      </w:r>
    </w:p>
    <w:p w:rsidR="007F7BFE" w:rsidRPr="002306B5" w:rsidRDefault="007F7BFE" w:rsidP="0097222F">
      <w:pPr>
        <w:jc w:val="both"/>
      </w:pPr>
      <w:proofErr w:type="spellStart"/>
      <w:r w:rsidRPr="002306B5">
        <w:t>PBM’s</w:t>
      </w:r>
      <w:proofErr w:type="spellEnd"/>
      <w:r w:rsidRPr="002306B5">
        <w:t xml:space="preserve"> zijn zoals de naam het aangeeft </w:t>
      </w:r>
      <w:r w:rsidRPr="002306B5">
        <w:rPr>
          <w:u w:val="single"/>
        </w:rPr>
        <w:t>persoonlijk</w:t>
      </w:r>
      <w:r w:rsidRPr="002306B5">
        <w:t xml:space="preserve"> en dienen dit dan ook te blijven.</w:t>
      </w:r>
    </w:p>
    <w:p w:rsidR="007F7BFE" w:rsidRPr="002306B5" w:rsidRDefault="007F7BFE" w:rsidP="0097222F">
      <w:pPr>
        <w:jc w:val="both"/>
      </w:pPr>
      <w:r w:rsidRPr="002306B5">
        <w:t xml:space="preserve">Mondmaskers zullen verdeeld worden over het personeel van </w:t>
      </w:r>
      <w:proofErr w:type="spellStart"/>
      <w:r w:rsidRPr="002306B5">
        <w:t>MRSys</w:t>
      </w:r>
      <w:proofErr w:type="spellEnd"/>
      <w:r w:rsidRPr="002306B5">
        <w:t xml:space="preserve">. Het gebruik van </w:t>
      </w:r>
      <w:proofErr w:type="spellStart"/>
      <w:r w:rsidRPr="002306B5">
        <w:t>zelfgefabriceerde</w:t>
      </w:r>
      <w:proofErr w:type="spellEnd"/>
      <w:r w:rsidRPr="002306B5">
        <w:t xml:space="preserve"> mondmaskers is eveneens zeker rekening houdende met de huidige bevoorradingsproblemen.</w:t>
      </w:r>
    </w:p>
    <w:p w:rsidR="00E173C1" w:rsidRPr="002306B5" w:rsidRDefault="007F7BFE" w:rsidP="0097222F">
      <w:pPr>
        <w:jc w:val="both"/>
      </w:pPr>
      <w:r w:rsidRPr="002306B5">
        <w:t xml:space="preserve">Het </w:t>
      </w:r>
      <w:proofErr w:type="spellStart"/>
      <w:r w:rsidRPr="002306B5">
        <w:t>Srt</w:t>
      </w:r>
      <w:proofErr w:type="spellEnd"/>
      <w:r w:rsidRPr="002306B5">
        <w:t xml:space="preserve"> </w:t>
      </w:r>
      <w:proofErr w:type="spellStart"/>
      <w:r w:rsidRPr="002306B5">
        <w:t>MRSys</w:t>
      </w:r>
      <w:proofErr w:type="spellEnd"/>
      <w:r w:rsidRPr="002306B5">
        <w:t xml:space="preserve"> (POC Mr Gerard HEYRMAN) zal instaan voor het beheer van </w:t>
      </w:r>
      <w:proofErr w:type="spellStart"/>
      <w:r w:rsidRPr="002306B5">
        <w:t>PBM’s</w:t>
      </w:r>
      <w:proofErr w:type="spellEnd"/>
      <w:r w:rsidRPr="002306B5">
        <w:t xml:space="preserve"> (mondmaskers) en andere </w:t>
      </w:r>
      <w:proofErr w:type="spellStart"/>
      <w:r w:rsidRPr="002306B5">
        <w:t>coronagerelateerde</w:t>
      </w:r>
      <w:proofErr w:type="spellEnd"/>
      <w:r w:rsidRPr="002306B5">
        <w:t xml:space="preserve"> producten (tape, </w:t>
      </w:r>
      <w:r w:rsidR="002568E8" w:rsidRPr="002306B5">
        <w:t>ontsmettingsproduct, reinigingsdoekjes, …). Er wordt gevraagd om b</w:t>
      </w:r>
      <w:r w:rsidRPr="002306B5">
        <w:t xml:space="preserve">ehoeften </w:t>
      </w:r>
      <w:r w:rsidR="002568E8" w:rsidRPr="002306B5">
        <w:t>zo veel mogelijk te bundelen op het niveau Sec en vervolgens over te maken aan de POC. Deze laatste zal op zijn beurt instaan voor het opmaken van de nodige bestellingen en de verdeling na levering.</w:t>
      </w:r>
    </w:p>
    <w:p w:rsidR="00B21A12" w:rsidRPr="002306B5" w:rsidRDefault="00B21A12" w:rsidP="0097222F">
      <w:pPr>
        <w:pStyle w:val="Heading2"/>
        <w:jc w:val="both"/>
      </w:pPr>
      <w:bookmarkStart w:id="18" w:name="_Toc39825046"/>
      <w:proofErr w:type="spellStart"/>
      <w:r w:rsidRPr="002306B5">
        <w:t>CBM’s</w:t>
      </w:r>
      <w:bookmarkEnd w:id="18"/>
      <w:proofErr w:type="spellEnd"/>
    </w:p>
    <w:p w:rsidR="00B21A12" w:rsidRPr="002306B5" w:rsidRDefault="00B21A12" w:rsidP="0097222F">
      <w:pPr>
        <w:jc w:val="both"/>
      </w:pPr>
      <w:r w:rsidRPr="002306B5">
        <w:t xml:space="preserve">Het gebruik van collectief beschermingsmaterieel zal enkel toegepast worden in het centraal </w:t>
      </w:r>
      <w:proofErr w:type="spellStart"/>
      <w:r w:rsidRPr="002306B5">
        <w:t>Srt</w:t>
      </w:r>
      <w:proofErr w:type="spellEnd"/>
      <w:r w:rsidRPr="002306B5">
        <w:t xml:space="preserve">/CSM-bureel van </w:t>
      </w:r>
      <w:proofErr w:type="spellStart"/>
      <w:r w:rsidRPr="002306B5">
        <w:t>MRSys</w:t>
      </w:r>
      <w:proofErr w:type="spellEnd"/>
      <w:r w:rsidRPr="002306B5">
        <w:t xml:space="preserve"> gezien het groot aantal, dagelijkse “bezoekers. Voor alle andere diensten binnen </w:t>
      </w:r>
      <w:proofErr w:type="spellStart"/>
      <w:r w:rsidRPr="002306B5">
        <w:t>MRSys</w:t>
      </w:r>
      <w:proofErr w:type="spellEnd"/>
      <w:r w:rsidRPr="002306B5">
        <w:t xml:space="preserve"> zal een combinatie van de hierboven opgesomde maatregelen en gebruik van </w:t>
      </w:r>
      <w:proofErr w:type="spellStart"/>
      <w:r w:rsidRPr="002306B5">
        <w:t>PBM’s</w:t>
      </w:r>
      <w:proofErr w:type="spellEnd"/>
      <w:r w:rsidRPr="002306B5">
        <w:t xml:space="preserve"> toegepast worden om alle risico’s zo klein mogelijk te houden.</w:t>
      </w:r>
    </w:p>
    <w:p w:rsidR="00263CA0" w:rsidRPr="002306B5" w:rsidRDefault="00263CA0" w:rsidP="0097222F">
      <w:pPr>
        <w:pStyle w:val="Heading2"/>
        <w:jc w:val="both"/>
      </w:pPr>
      <w:bookmarkStart w:id="19" w:name="_Toc39825047"/>
      <w:r w:rsidRPr="002306B5">
        <w:t>Synthesetabel</w:t>
      </w:r>
      <w:r w:rsidR="002526FD" w:rsidRPr="002306B5">
        <w:t xml:space="preserve"> preventiehiërarchie</w:t>
      </w:r>
      <w:bookmarkEnd w:id="19"/>
    </w:p>
    <w:p w:rsidR="002526FD" w:rsidRPr="002306B5" w:rsidRDefault="002526FD" w:rsidP="002306B5"/>
    <w:tbl>
      <w:tblPr>
        <w:tblStyle w:val="TableGrid"/>
        <w:tblW w:w="9351" w:type="dxa"/>
        <w:jc w:val="center"/>
        <w:tblLook w:val="04A0" w:firstRow="1" w:lastRow="0" w:firstColumn="1" w:lastColumn="0" w:noHBand="0" w:noVBand="1"/>
      </w:tblPr>
      <w:tblGrid>
        <w:gridCol w:w="461"/>
        <w:gridCol w:w="5488"/>
        <w:gridCol w:w="1864"/>
        <w:gridCol w:w="1538"/>
      </w:tblGrid>
      <w:tr w:rsidR="002526FD" w:rsidRPr="002306B5" w:rsidTr="002306B5">
        <w:trPr>
          <w:jc w:val="center"/>
        </w:trPr>
        <w:tc>
          <w:tcPr>
            <w:tcW w:w="461" w:type="dxa"/>
            <w:vMerge w:val="restart"/>
            <w:vAlign w:val="center"/>
          </w:tcPr>
          <w:p w:rsidR="002526FD" w:rsidRPr="002306B5" w:rsidRDefault="002526FD" w:rsidP="002526FD">
            <w:pPr>
              <w:spacing w:after="160" w:line="259" w:lineRule="auto"/>
              <w:rPr>
                <w:b/>
                <w:lang w:val="en-US"/>
              </w:rPr>
            </w:pPr>
            <w:r w:rsidRPr="002306B5">
              <w:rPr>
                <w:b/>
                <w:lang w:val="en-US"/>
              </w:rPr>
              <w:t>#</w:t>
            </w:r>
          </w:p>
        </w:tc>
        <w:tc>
          <w:tcPr>
            <w:tcW w:w="5488" w:type="dxa"/>
            <w:vMerge w:val="restart"/>
            <w:vAlign w:val="center"/>
          </w:tcPr>
          <w:p w:rsidR="002526FD" w:rsidRPr="002306B5" w:rsidRDefault="002526FD" w:rsidP="002526FD">
            <w:pPr>
              <w:spacing w:after="160" w:line="259" w:lineRule="auto"/>
              <w:rPr>
                <w:b/>
                <w:bCs/>
                <w:lang w:val="en-US"/>
              </w:rPr>
            </w:pPr>
            <w:proofErr w:type="spellStart"/>
            <w:r w:rsidRPr="002306B5">
              <w:rPr>
                <w:b/>
                <w:bCs/>
                <w:lang w:val="en-US"/>
              </w:rPr>
              <w:t>Beschrijving</w:t>
            </w:r>
            <w:proofErr w:type="spellEnd"/>
            <w:r w:rsidRPr="002306B5">
              <w:rPr>
                <w:b/>
                <w:bCs/>
                <w:lang w:val="en-US"/>
              </w:rPr>
              <w:t xml:space="preserve"> </w:t>
            </w:r>
            <w:proofErr w:type="spellStart"/>
            <w:r w:rsidRPr="002306B5">
              <w:rPr>
                <w:b/>
                <w:bCs/>
                <w:lang w:val="en-US"/>
              </w:rPr>
              <w:t>preventiemaatregel</w:t>
            </w:r>
            <w:proofErr w:type="spellEnd"/>
          </w:p>
          <w:p w:rsidR="002526FD" w:rsidRPr="002306B5" w:rsidRDefault="002526FD" w:rsidP="002526FD">
            <w:pPr>
              <w:spacing w:after="160" w:line="259" w:lineRule="auto"/>
              <w:rPr>
                <w:b/>
                <w:bCs/>
                <w:lang w:val="en-US"/>
              </w:rPr>
            </w:pPr>
          </w:p>
          <w:p w:rsidR="002526FD" w:rsidRPr="002306B5" w:rsidRDefault="002526FD" w:rsidP="002526FD">
            <w:pPr>
              <w:spacing w:after="160" w:line="259" w:lineRule="auto"/>
              <w:rPr>
                <w:bCs/>
                <w:lang w:val="en-US"/>
              </w:rPr>
            </w:pPr>
          </w:p>
        </w:tc>
        <w:tc>
          <w:tcPr>
            <w:tcW w:w="3402" w:type="dxa"/>
            <w:gridSpan w:val="2"/>
            <w:vAlign w:val="center"/>
          </w:tcPr>
          <w:p w:rsidR="002526FD" w:rsidRPr="002306B5" w:rsidRDefault="002526FD" w:rsidP="002306B5">
            <w:pPr>
              <w:spacing w:after="160" w:line="259" w:lineRule="auto"/>
              <w:jc w:val="center"/>
              <w:rPr>
                <w:b/>
                <w:lang w:val="en-US"/>
              </w:rPr>
            </w:pPr>
            <w:proofErr w:type="spellStart"/>
            <w:r w:rsidRPr="002306B5">
              <w:rPr>
                <w:b/>
                <w:bCs/>
                <w:lang w:val="en-US"/>
              </w:rPr>
              <w:t>Inschatting</w:t>
            </w:r>
            <w:proofErr w:type="spellEnd"/>
          </w:p>
        </w:tc>
      </w:tr>
      <w:tr w:rsidR="002526FD" w:rsidRPr="002306B5" w:rsidTr="002306B5">
        <w:trPr>
          <w:jc w:val="center"/>
        </w:trPr>
        <w:tc>
          <w:tcPr>
            <w:tcW w:w="461" w:type="dxa"/>
            <w:vMerge/>
            <w:vAlign w:val="center"/>
          </w:tcPr>
          <w:p w:rsidR="002526FD" w:rsidRPr="002306B5" w:rsidRDefault="002526FD" w:rsidP="002526FD">
            <w:pPr>
              <w:spacing w:after="160" w:line="259" w:lineRule="auto"/>
              <w:rPr>
                <w:lang w:val="en-US"/>
              </w:rPr>
            </w:pPr>
          </w:p>
        </w:tc>
        <w:tc>
          <w:tcPr>
            <w:tcW w:w="5488" w:type="dxa"/>
            <w:vMerge/>
            <w:vAlign w:val="center"/>
          </w:tcPr>
          <w:p w:rsidR="002526FD" w:rsidRPr="002306B5" w:rsidRDefault="002526FD" w:rsidP="002526FD">
            <w:pPr>
              <w:spacing w:after="160" w:line="259" w:lineRule="auto"/>
              <w:rPr>
                <w:lang w:val="en-US"/>
              </w:rPr>
            </w:pPr>
          </w:p>
        </w:tc>
        <w:tc>
          <w:tcPr>
            <w:tcW w:w="1864" w:type="dxa"/>
            <w:vAlign w:val="center"/>
          </w:tcPr>
          <w:p w:rsidR="002526FD" w:rsidRPr="002306B5" w:rsidRDefault="002526FD" w:rsidP="002526FD">
            <w:pPr>
              <w:spacing w:after="160" w:line="259" w:lineRule="auto"/>
              <w:rPr>
                <w:lang w:val="en-US"/>
              </w:rPr>
            </w:pPr>
            <w:r w:rsidRPr="002306B5">
              <w:rPr>
                <w:b/>
                <w:bCs/>
                <w:lang w:val="en-US"/>
              </w:rPr>
              <w:t xml:space="preserve">Effect </w:t>
            </w:r>
            <w:proofErr w:type="spellStart"/>
            <w:r w:rsidRPr="002306B5">
              <w:rPr>
                <w:b/>
                <w:bCs/>
                <w:lang w:val="en-US"/>
              </w:rPr>
              <w:t>op</w:t>
            </w:r>
            <w:proofErr w:type="spellEnd"/>
            <w:r w:rsidRPr="002306B5">
              <w:rPr>
                <w:b/>
                <w:bCs/>
                <w:lang w:val="en-US"/>
              </w:rPr>
              <w:t xml:space="preserve"> </w:t>
            </w:r>
            <w:proofErr w:type="spellStart"/>
            <w:r w:rsidRPr="002306B5">
              <w:rPr>
                <w:b/>
                <w:bCs/>
                <w:lang w:val="en-US"/>
              </w:rPr>
              <w:t>organisatie</w:t>
            </w:r>
            <w:proofErr w:type="spellEnd"/>
          </w:p>
        </w:tc>
        <w:tc>
          <w:tcPr>
            <w:tcW w:w="1538" w:type="dxa"/>
            <w:vAlign w:val="center"/>
          </w:tcPr>
          <w:p w:rsidR="002526FD" w:rsidRPr="002306B5" w:rsidRDefault="002526FD" w:rsidP="002526FD">
            <w:pPr>
              <w:spacing w:after="160" w:line="259" w:lineRule="auto"/>
              <w:rPr>
                <w:b/>
                <w:lang w:val="en-US"/>
              </w:rPr>
            </w:pPr>
            <w:proofErr w:type="spellStart"/>
            <w:r w:rsidRPr="002306B5">
              <w:rPr>
                <w:b/>
                <w:lang w:val="en-US"/>
              </w:rPr>
              <w:t>Effectiviteit</w:t>
            </w:r>
            <w:proofErr w:type="spellEnd"/>
            <w:r w:rsidRPr="002306B5">
              <w:rPr>
                <w:b/>
                <w:lang w:val="en-US"/>
              </w:rPr>
              <w:t xml:space="preserve"> </w:t>
            </w:r>
            <w:proofErr w:type="spellStart"/>
            <w:r w:rsidRPr="002306B5">
              <w:rPr>
                <w:b/>
                <w:lang w:val="en-US"/>
              </w:rPr>
              <w:t>maatregel</w:t>
            </w:r>
            <w:proofErr w:type="spellEnd"/>
          </w:p>
        </w:tc>
      </w:tr>
      <w:tr w:rsidR="002526FD" w:rsidRPr="002306B5" w:rsidTr="002306B5">
        <w:tblPrEx>
          <w:jc w:val="left"/>
        </w:tblPrEx>
        <w:tc>
          <w:tcPr>
            <w:tcW w:w="461" w:type="dxa"/>
          </w:tcPr>
          <w:p w:rsidR="002526FD" w:rsidRPr="002306B5" w:rsidRDefault="002526FD" w:rsidP="002526FD">
            <w:pPr>
              <w:spacing w:after="160" w:line="259" w:lineRule="auto"/>
              <w:rPr>
                <w:lang w:val="en-US"/>
              </w:rPr>
            </w:pPr>
            <w:r w:rsidRPr="002306B5">
              <w:rPr>
                <w:lang w:val="en-US"/>
              </w:rPr>
              <w:t>1</w:t>
            </w:r>
          </w:p>
        </w:tc>
        <w:tc>
          <w:tcPr>
            <w:tcW w:w="5488" w:type="dxa"/>
          </w:tcPr>
          <w:p w:rsidR="002526FD" w:rsidRPr="002306B5" w:rsidRDefault="002526FD" w:rsidP="002526FD">
            <w:pPr>
              <w:spacing w:after="160" w:line="259" w:lineRule="auto"/>
              <w:rPr>
                <w:lang w:val="en-US"/>
              </w:rPr>
            </w:pPr>
            <w:proofErr w:type="spellStart"/>
            <w:r w:rsidRPr="002306B5">
              <w:rPr>
                <w:lang w:val="en-US"/>
              </w:rPr>
              <w:t>Werken</w:t>
            </w:r>
            <w:proofErr w:type="spellEnd"/>
            <w:r w:rsidRPr="002306B5">
              <w:rPr>
                <w:lang w:val="en-US"/>
              </w:rPr>
              <w:t xml:space="preserve"> van </w:t>
            </w:r>
            <w:proofErr w:type="spellStart"/>
            <w:r w:rsidRPr="002306B5">
              <w:rPr>
                <w:lang w:val="en-US"/>
              </w:rPr>
              <w:t>thuis</w:t>
            </w:r>
            <w:proofErr w:type="spellEnd"/>
            <w:r w:rsidRPr="002306B5">
              <w:rPr>
                <w:lang w:val="en-US"/>
              </w:rPr>
              <w:t xml:space="preserve"> </w:t>
            </w:r>
            <w:proofErr w:type="spellStart"/>
            <w:r w:rsidRPr="002306B5">
              <w:rPr>
                <w:lang w:val="en-US"/>
              </w:rPr>
              <w:t>uit</w:t>
            </w:r>
            <w:proofErr w:type="spellEnd"/>
          </w:p>
        </w:tc>
        <w:tc>
          <w:tcPr>
            <w:tcW w:w="1864" w:type="dxa"/>
          </w:tcPr>
          <w:p w:rsidR="002526FD" w:rsidRPr="002306B5" w:rsidRDefault="002526FD" w:rsidP="002526FD">
            <w:pPr>
              <w:spacing w:after="160" w:line="259" w:lineRule="auto"/>
              <w:rPr>
                <w:lang w:val="en-US"/>
              </w:rPr>
            </w:pPr>
            <w:proofErr w:type="spellStart"/>
            <w:r w:rsidRPr="002306B5">
              <w:rPr>
                <w:lang w:val="en-US"/>
              </w:rPr>
              <w:t>Risico’s</w:t>
            </w:r>
            <w:proofErr w:type="spellEnd"/>
            <w:r w:rsidRPr="002306B5">
              <w:rPr>
                <w:lang w:val="en-US"/>
              </w:rPr>
              <w:t xml:space="preserve"> </w:t>
            </w:r>
            <w:proofErr w:type="spellStart"/>
            <w:r w:rsidRPr="002306B5">
              <w:rPr>
                <w:lang w:val="en-US"/>
              </w:rPr>
              <w:t>voorkomen</w:t>
            </w:r>
            <w:proofErr w:type="spellEnd"/>
          </w:p>
        </w:tc>
        <w:tc>
          <w:tcPr>
            <w:tcW w:w="1538" w:type="dxa"/>
          </w:tcPr>
          <w:p w:rsidR="002526FD" w:rsidRPr="002306B5" w:rsidRDefault="002526FD" w:rsidP="002526FD">
            <w:pPr>
              <w:spacing w:after="160" w:line="259" w:lineRule="auto"/>
              <w:rPr>
                <w:lang w:val="en-US"/>
              </w:rPr>
            </w:pPr>
            <w:r w:rsidRPr="002306B5">
              <w:rPr>
                <w:lang w:val="en-US"/>
              </w:rPr>
              <w:t>Highest</w:t>
            </w:r>
          </w:p>
        </w:tc>
      </w:tr>
      <w:tr w:rsidR="002526FD" w:rsidRPr="002306B5" w:rsidTr="002306B5">
        <w:trPr>
          <w:jc w:val="center"/>
        </w:trPr>
        <w:tc>
          <w:tcPr>
            <w:tcW w:w="461" w:type="dxa"/>
            <w:vAlign w:val="center"/>
          </w:tcPr>
          <w:p w:rsidR="002526FD" w:rsidRPr="002306B5" w:rsidRDefault="002526FD" w:rsidP="002526FD">
            <w:pPr>
              <w:spacing w:after="160" w:line="259" w:lineRule="auto"/>
              <w:rPr>
                <w:lang w:val="en-US"/>
              </w:rPr>
            </w:pPr>
            <w:r w:rsidRPr="002306B5">
              <w:rPr>
                <w:lang w:val="en-US"/>
              </w:rPr>
              <w:t>2</w:t>
            </w:r>
          </w:p>
        </w:tc>
        <w:tc>
          <w:tcPr>
            <w:tcW w:w="5488" w:type="dxa"/>
            <w:vAlign w:val="center"/>
          </w:tcPr>
          <w:p w:rsidR="002526FD" w:rsidRPr="002306B5" w:rsidRDefault="002526FD" w:rsidP="002526FD">
            <w:pPr>
              <w:spacing w:after="160" w:line="259" w:lineRule="auto"/>
              <w:rPr>
                <w:lang w:val="en-US"/>
              </w:rPr>
            </w:pPr>
            <w:r w:rsidRPr="002306B5">
              <w:rPr>
                <w:i/>
                <w:lang w:val="en-US"/>
              </w:rPr>
              <w:t>Social distancing</w:t>
            </w:r>
            <w:r w:rsidRPr="002306B5">
              <w:rPr>
                <w:lang w:val="en-US"/>
              </w:rPr>
              <w:t xml:space="preserve"> (≥ 1.5 m)</w:t>
            </w:r>
          </w:p>
        </w:tc>
        <w:tc>
          <w:tcPr>
            <w:tcW w:w="1864" w:type="dxa"/>
            <w:vAlign w:val="center"/>
          </w:tcPr>
          <w:p w:rsidR="002526FD" w:rsidRPr="002306B5" w:rsidRDefault="002526FD" w:rsidP="002526FD">
            <w:pPr>
              <w:spacing w:after="160" w:line="259" w:lineRule="auto"/>
              <w:rPr>
                <w:lang w:val="en-US"/>
              </w:rPr>
            </w:pPr>
            <w:proofErr w:type="spellStart"/>
            <w:r w:rsidRPr="002306B5">
              <w:rPr>
                <w:lang w:val="en-US"/>
              </w:rPr>
              <w:t>Risico’s</w:t>
            </w:r>
            <w:proofErr w:type="spellEnd"/>
            <w:r w:rsidRPr="002306B5">
              <w:rPr>
                <w:lang w:val="en-US"/>
              </w:rPr>
              <w:t xml:space="preserve"> </w:t>
            </w:r>
            <w:proofErr w:type="spellStart"/>
            <w:r w:rsidRPr="002306B5">
              <w:rPr>
                <w:lang w:val="en-US"/>
              </w:rPr>
              <w:t>voorkomen</w:t>
            </w:r>
            <w:proofErr w:type="spellEnd"/>
          </w:p>
        </w:tc>
        <w:tc>
          <w:tcPr>
            <w:tcW w:w="1538" w:type="dxa"/>
            <w:shd w:val="clear" w:color="auto" w:fill="auto"/>
            <w:vAlign w:val="center"/>
          </w:tcPr>
          <w:p w:rsidR="002526FD" w:rsidRPr="002306B5" w:rsidRDefault="002526FD" w:rsidP="002526FD">
            <w:pPr>
              <w:spacing w:after="160" w:line="259" w:lineRule="auto"/>
              <w:rPr>
                <w:lang w:val="en-US"/>
              </w:rPr>
            </w:pPr>
            <w:r w:rsidRPr="002306B5">
              <w:rPr>
                <w:lang w:val="en-US"/>
              </w:rPr>
              <w:t>Very high</w:t>
            </w:r>
          </w:p>
        </w:tc>
      </w:tr>
      <w:tr w:rsidR="002526FD" w:rsidRPr="002306B5" w:rsidTr="002306B5">
        <w:trPr>
          <w:jc w:val="center"/>
        </w:trPr>
        <w:tc>
          <w:tcPr>
            <w:tcW w:w="461" w:type="dxa"/>
            <w:vAlign w:val="center"/>
          </w:tcPr>
          <w:p w:rsidR="002526FD" w:rsidRPr="002306B5" w:rsidRDefault="002526FD" w:rsidP="002526FD">
            <w:pPr>
              <w:spacing w:after="160" w:line="259" w:lineRule="auto"/>
              <w:rPr>
                <w:lang w:val="en-US"/>
              </w:rPr>
            </w:pPr>
            <w:r w:rsidRPr="002306B5">
              <w:rPr>
                <w:lang w:val="en-US"/>
              </w:rPr>
              <w:t>3</w:t>
            </w:r>
          </w:p>
        </w:tc>
        <w:tc>
          <w:tcPr>
            <w:tcW w:w="5488" w:type="dxa"/>
            <w:vAlign w:val="center"/>
          </w:tcPr>
          <w:p w:rsidR="002526FD" w:rsidRPr="002306B5" w:rsidRDefault="002526FD" w:rsidP="002526FD">
            <w:pPr>
              <w:spacing w:after="160" w:line="259" w:lineRule="auto"/>
              <w:rPr>
                <w:vertAlign w:val="superscript"/>
              </w:rPr>
            </w:pPr>
            <w:r w:rsidRPr="002306B5">
              <w:t>Fysieke aanwezigheid beperken tot wat als</w:t>
            </w:r>
            <w:r w:rsidRPr="002306B5">
              <w:br/>
            </w:r>
            <w:r w:rsidRPr="002306B5">
              <w:rPr>
                <w:i/>
              </w:rPr>
              <w:t xml:space="preserve">Mission </w:t>
            </w:r>
            <w:proofErr w:type="spellStart"/>
            <w:r w:rsidRPr="002306B5">
              <w:rPr>
                <w:i/>
              </w:rPr>
              <w:t>Essential</w:t>
            </w:r>
            <w:proofErr w:type="spellEnd"/>
            <w:r w:rsidRPr="002306B5">
              <w:t xml:space="preserve"> wordt gekarakteriseerd</w:t>
            </w:r>
          </w:p>
        </w:tc>
        <w:tc>
          <w:tcPr>
            <w:tcW w:w="1864" w:type="dxa"/>
            <w:vAlign w:val="center"/>
          </w:tcPr>
          <w:p w:rsidR="002526FD" w:rsidRPr="002306B5" w:rsidRDefault="002526FD" w:rsidP="002526FD">
            <w:pPr>
              <w:spacing w:after="160" w:line="259" w:lineRule="auto"/>
            </w:pPr>
            <w:r w:rsidRPr="002306B5">
              <w:t>Risico’s voorkomen</w:t>
            </w:r>
          </w:p>
        </w:tc>
        <w:tc>
          <w:tcPr>
            <w:tcW w:w="1538" w:type="dxa"/>
            <w:shd w:val="clear" w:color="auto" w:fill="auto"/>
            <w:vAlign w:val="center"/>
          </w:tcPr>
          <w:p w:rsidR="002526FD" w:rsidRPr="002306B5" w:rsidRDefault="002526FD" w:rsidP="002526FD">
            <w:pPr>
              <w:spacing w:after="160" w:line="259" w:lineRule="auto"/>
            </w:pPr>
            <w:proofErr w:type="spellStart"/>
            <w:r w:rsidRPr="002306B5">
              <w:t>Very</w:t>
            </w:r>
            <w:proofErr w:type="spellEnd"/>
            <w:r w:rsidRPr="002306B5">
              <w:t xml:space="preserve"> high</w:t>
            </w:r>
          </w:p>
        </w:tc>
      </w:tr>
      <w:tr w:rsidR="002526FD" w:rsidRPr="002306B5" w:rsidTr="002306B5">
        <w:trPr>
          <w:jc w:val="center"/>
        </w:trPr>
        <w:tc>
          <w:tcPr>
            <w:tcW w:w="461" w:type="dxa"/>
            <w:vAlign w:val="center"/>
          </w:tcPr>
          <w:p w:rsidR="002526FD" w:rsidRPr="002306B5" w:rsidRDefault="002526FD" w:rsidP="002526FD">
            <w:pPr>
              <w:spacing w:after="160" w:line="259" w:lineRule="auto"/>
            </w:pPr>
            <w:r w:rsidRPr="002306B5">
              <w:rPr>
                <w:lang w:val="en-US"/>
              </w:rPr>
              <w:t>4</w:t>
            </w:r>
          </w:p>
        </w:tc>
        <w:tc>
          <w:tcPr>
            <w:tcW w:w="5488" w:type="dxa"/>
            <w:vAlign w:val="center"/>
          </w:tcPr>
          <w:p w:rsidR="002526FD" w:rsidRPr="002306B5" w:rsidRDefault="002526FD" w:rsidP="002526FD">
            <w:pPr>
              <w:spacing w:after="160" w:line="259" w:lineRule="auto"/>
            </w:pPr>
            <w:r w:rsidRPr="002306B5">
              <w:t>Individuele hygiëne</w:t>
            </w:r>
          </w:p>
        </w:tc>
        <w:tc>
          <w:tcPr>
            <w:tcW w:w="1864" w:type="dxa"/>
            <w:vAlign w:val="center"/>
          </w:tcPr>
          <w:p w:rsidR="002526FD" w:rsidRPr="002306B5" w:rsidRDefault="002526FD" w:rsidP="002526FD">
            <w:pPr>
              <w:spacing w:after="160" w:line="259" w:lineRule="auto"/>
            </w:pPr>
            <w:r w:rsidRPr="002306B5">
              <w:t>Schade voorkomen</w:t>
            </w:r>
          </w:p>
        </w:tc>
        <w:tc>
          <w:tcPr>
            <w:tcW w:w="1538" w:type="dxa"/>
            <w:shd w:val="clear" w:color="auto" w:fill="auto"/>
            <w:vAlign w:val="center"/>
          </w:tcPr>
          <w:p w:rsidR="002526FD" w:rsidRPr="002306B5" w:rsidRDefault="002526FD" w:rsidP="002526FD">
            <w:pPr>
              <w:spacing w:after="160" w:line="259" w:lineRule="auto"/>
            </w:pPr>
            <w:proofErr w:type="spellStart"/>
            <w:r w:rsidRPr="002306B5">
              <w:t>Very</w:t>
            </w:r>
            <w:proofErr w:type="spellEnd"/>
            <w:r w:rsidRPr="002306B5">
              <w:t xml:space="preserve"> high</w:t>
            </w:r>
          </w:p>
        </w:tc>
      </w:tr>
      <w:tr w:rsidR="002526FD" w:rsidRPr="002306B5" w:rsidTr="002306B5">
        <w:trPr>
          <w:jc w:val="center"/>
        </w:trPr>
        <w:tc>
          <w:tcPr>
            <w:tcW w:w="461" w:type="dxa"/>
            <w:vAlign w:val="center"/>
          </w:tcPr>
          <w:p w:rsidR="002526FD" w:rsidRPr="002306B5" w:rsidRDefault="002526FD" w:rsidP="002526FD">
            <w:pPr>
              <w:spacing w:after="160" w:line="259" w:lineRule="auto"/>
            </w:pPr>
            <w:r w:rsidRPr="002306B5">
              <w:t>5</w:t>
            </w:r>
          </w:p>
        </w:tc>
        <w:tc>
          <w:tcPr>
            <w:tcW w:w="5488" w:type="dxa"/>
            <w:vAlign w:val="center"/>
          </w:tcPr>
          <w:p w:rsidR="002526FD" w:rsidRPr="002306B5" w:rsidRDefault="002526FD" w:rsidP="002526FD">
            <w:pPr>
              <w:spacing w:after="160" w:line="259" w:lineRule="auto"/>
            </w:pPr>
            <w:r w:rsidRPr="002306B5">
              <w:t xml:space="preserve">Frequent reinigen van Mat &amp; </w:t>
            </w:r>
            <w:proofErr w:type="spellStart"/>
            <w:r w:rsidRPr="002306B5">
              <w:t>Eqt</w:t>
            </w:r>
            <w:proofErr w:type="spellEnd"/>
          </w:p>
        </w:tc>
        <w:tc>
          <w:tcPr>
            <w:tcW w:w="1864" w:type="dxa"/>
            <w:vAlign w:val="center"/>
          </w:tcPr>
          <w:p w:rsidR="002526FD" w:rsidRPr="002306B5" w:rsidRDefault="002526FD" w:rsidP="002526FD">
            <w:pPr>
              <w:spacing w:after="160" w:line="259" w:lineRule="auto"/>
              <w:rPr>
                <w:lang w:val="en-US"/>
              </w:rPr>
            </w:pPr>
            <w:proofErr w:type="spellStart"/>
            <w:r w:rsidRPr="002306B5">
              <w:rPr>
                <w:lang w:val="en-US"/>
              </w:rPr>
              <w:t>Schade</w:t>
            </w:r>
            <w:proofErr w:type="spellEnd"/>
            <w:r w:rsidRPr="002306B5">
              <w:rPr>
                <w:lang w:val="en-US"/>
              </w:rPr>
              <w:t xml:space="preserve"> </w:t>
            </w:r>
            <w:proofErr w:type="spellStart"/>
            <w:r w:rsidRPr="002306B5">
              <w:rPr>
                <w:lang w:val="en-US"/>
              </w:rPr>
              <w:t>voorkomen</w:t>
            </w:r>
            <w:proofErr w:type="spellEnd"/>
          </w:p>
        </w:tc>
        <w:tc>
          <w:tcPr>
            <w:tcW w:w="1538" w:type="dxa"/>
            <w:shd w:val="clear" w:color="auto" w:fill="auto"/>
            <w:vAlign w:val="center"/>
          </w:tcPr>
          <w:p w:rsidR="002526FD" w:rsidRPr="002306B5" w:rsidRDefault="002526FD" w:rsidP="002526FD">
            <w:pPr>
              <w:spacing w:after="160" w:line="259" w:lineRule="auto"/>
              <w:rPr>
                <w:lang w:val="en-US"/>
              </w:rPr>
            </w:pPr>
            <w:r w:rsidRPr="002306B5">
              <w:rPr>
                <w:lang w:val="en-US"/>
              </w:rPr>
              <w:t>Very high</w:t>
            </w:r>
          </w:p>
        </w:tc>
      </w:tr>
      <w:tr w:rsidR="002526FD" w:rsidRPr="002306B5" w:rsidTr="002306B5">
        <w:trPr>
          <w:jc w:val="center"/>
        </w:trPr>
        <w:tc>
          <w:tcPr>
            <w:tcW w:w="461" w:type="dxa"/>
            <w:vAlign w:val="center"/>
          </w:tcPr>
          <w:p w:rsidR="002526FD" w:rsidRPr="002306B5" w:rsidRDefault="002526FD" w:rsidP="002526FD">
            <w:pPr>
              <w:spacing w:after="160" w:line="259" w:lineRule="auto"/>
              <w:rPr>
                <w:lang w:val="en-US"/>
              </w:rPr>
            </w:pPr>
            <w:r w:rsidRPr="002306B5">
              <w:lastRenderedPageBreak/>
              <w:t>6</w:t>
            </w:r>
          </w:p>
        </w:tc>
        <w:tc>
          <w:tcPr>
            <w:tcW w:w="5488" w:type="dxa"/>
            <w:vAlign w:val="center"/>
          </w:tcPr>
          <w:p w:rsidR="002526FD" w:rsidRPr="002306B5" w:rsidRDefault="002526FD" w:rsidP="002526FD">
            <w:pPr>
              <w:spacing w:after="160" w:line="259" w:lineRule="auto"/>
            </w:pPr>
            <w:r w:rsidRPr="002306B5">
              <w:t xml:space="preserve">In quarantaine plaatsen van Mat &amp; </w:t>
            </w:r>
            <w:proofErr w:type="spellStart"/>
            <w:r w:rsidRPr="002306B5">
              <w:t>Eqt</w:t>
            </w:r>
            <w:proofErr w:type="spellEnd"/>
            <w:r w:rsidRPr="002306B5">
              <w:t xml:space="preserve"> dat niet gereinigd kan worden</w:t>
            </w:r>
          </w:p>
        </w:tc>
        <w:tc>
          <w:tcPr>
            <w:tcW w:w="1864" w:type="dxa"/>
            <w:vAlign w:val="center"/>
          </w:tcPr>
          <w:p w:rsidR="002526FD" w:rsidRPr="002306B5" w:rsidRDefault="002526FD" w:rsidP="002526FD">
            <w:pPr>
              <w:spacing w:after="160" w:line="259" w:lineRule="auto"/>
              <w:rPr>
                <w:lang w:val="en-US"/>
              </w:rPr>
            </w:pPr>
            <w:proofErr w:type="spellStart"/>
            <w:r w:rsidRPr="002306B5">
              <w:rPr>
                <w:lang w:val="en-US"/>
              </w:rPr>
              <w:t>Risico’s</w:t>
            </w:r>
            <w:proofErr w:type="spellEnd"/>
            <w:r w:rsidRPr="002306B5">
              <w:rPr>
                <w:lang w:val="en-US"/>
              </w:rPr>
              <w:t xml:space="preserve"> </w:t>
            </w:r>
            <w:proofErr w:type="spellStart"/>
            <w:r w:rsidRPr="002306B5">
              <w:rPr>
                <w:lang w:val="en-US"/>
              </w:rPr>
              <w:t>voorkomen</w:t>
            </w:r>
            <w:proofErr w:type="spellEnd"/>
            <w:r w:rsidRPr="002306B5">
              <w:rPr>
                <w:lang w:val="en-US"/>
              </w:rPr>
              <w:t xml:space="preserve">, </w:t>
            </w:r>
            <w:proofErr w:type="spellStart"/>
            <w:r w:rsidRPr="002306B5">
              <w:rPr>
                <w:lang w:val="en-US"/>
              </w:rPr>
              <w:t>schade</w:t>
            </w:r>
            <w:proofErr w:type="spellEnd"/>
            <w:r w:rsidRPr="002306B5">
              <w:rPr>
                <w:lang w:val="en-US"/>
              </w:rPr>
              <w:t xml:space="preserve"> </w:t>
            </w:r>
            <w:proofErr w:type="spellStart"/>
            <w:r w:rsidRPr="002306B5">
              <w:rPr>
                <w:lang w:val="en-US"/>
              </w:rPr>
              <w:t>beperken</w:t>
            </w:r>
            <w:proofErr w:type="spellEnd"/>
          </w:p>
        </w:tc>
        <w:tc>
          <w:tcPr>
            <w:tcW w:w="1538" w:type="dxa"/>
            <w:shd w:val="clear" w:color="auto" w:fill="auto"/>
            <w:vAlign w:val="center"/>
          </w:tcPr>
          <w:p w:rsidR="002526FD" w:rsidRPr="002306B5" w:rsidRDefault="002526FD" w:rsidP="002526FD">
            <w:pPr>
              <w:spacing w:after="160" w:line="259" w:lineRule="auto"/>
              <w:rPr>
                <w:lang w:val="en-US"/>
              </w:rPr>
            </w:pPr>
            <w:r w:rsidRPr="002306B5">
              <w:rPr>
                <w:lang w:val="en-US"/>
              </w:rPr>
              <w:t>Very high</w:t>
            </w:r>
          </w:p>
        </w:tc>
      </w:tr>
      <w:tr w:rsidR="002526FD" w:rsidRPr="002306B5" w:rsidTr="002306B5">
        <w:trPr>
          <w:jc w:val="center"/>
        </w:trPr>
        <w:tc>
          <w:tcPr>
            <w:tcW w:w="461" w:type="dxa"/>
            <w:vAlign w:val="center"/>
          </w:tcPr>
          <w:p w:rsidR="002526FD" w:rsidRPr="002306B5" w:rsidRDefault="002526FD" w:rsidP="002526FD">
            <w:pPr>
              <w:rPr>
                <w:lang w:val="en-US"/>
              </w:rPr>
            </w:pPr>
            <w:r w:rsidRPr="002306B5">
              <w:rPr>
                <w:lang w:val="en-US"/>
              </w:rPr>
              <w:t>7</w:t>
            </w:r>
          </w:p>
        </w:tc>
        <w:tc>
          <w:tcPr>
            <w:tcW w:w="5488" w:type="dxa"/>
          </w:tcPr>
          <w:p w:rsidR="002526FD" w:rsidRPr="002306B5" w:rsidRDefault="002526FD" w:rsidP="002526FD">
            <w:r w:rsidRPr="002306B5">
              <w:t>Wie ziek is, blijft thuis</w:t>
            </w:r>
          </w:p>
        </w:tc>
        <w:tc>
          <w:tcPr>
            <w:tcW w:w="1864" w:type="dxa"/>
          </w:tcPr>
          <w:p w:rsidR="002526FD" w:rsidRPr="002306B5" w:rsidRDefault="002526FD" w:rsidP="002526FD">
            <w:pPr>
              <w:rPr>
                <w:lang w:val="en-US"/>
              </w:rPr>
            </w:pPr>
            <w:proofErr w:type="spellStart"/>
            <w:r w:rsidRPr="002306B5">
              <w:rPr>
                <w:lang w:val="en-US"/>
              </w:rPr>
              <w:t>Risico’s</w:t>
            </w:r>
            <w:proofErr w:type="spellEnd"/>
            <w:r w:rsidRPr="002306B5">
              <w:rPr>
                <w:lang w:val="en-US"/>
              </w:rPr>
              <w:t xml:space="preserve"> </w:t>
            </w:r>
            <w:proofErr w:type="spellStart"/>
            <w:r w:rsidRPr="002306B5">
              <w:rPr>
                <w:lang w:val="en-US"/>
              </w:rPr>
              <w:t>voorkomen</w:t>
            </w:r>
            <w:proofErr w:type="spellEnd"/>
            <w:r w:rsidRPr="002306B5">
              <w:rPr>
                <w:lang w:val="en-US"/>
              </w:rPr>
              <w:t xml:space="preserve">, </w:t>
            </w:r>
            <w:proofErr w:type="spellStart"/>
            <w:r w:rsidRPr="002306B5">
              <w:rPr>
                <w:lang w:val="en-US"/>
              </w:rPr>
              <w:t>schade</w:t>
            </w:r>
            <w:proofErr w:type="spellEnd"/>
            <w:r w:rsidRPr="002306B5">
              <w:rPr>
                <w:lang w:val="en-US"/>
              </w:rPr>
              <w:t xml:space="preserve"> </w:t>
            </w:r>
            <w:proofErr w:type="spellStart"/>
            <w:r w:rsidRPr="002306B5">
              <w:rPr>
                <w:lang w:val="en-US"/>
              </w:rPr>
              <w:t>beperken</w:t>
            </w:r>
            <w:proofErr w:type="spellEnd"/>
          </w:p>
        </w:tc>
        <w:tc>
          <w:tcPr>
            <w:tcW w:w="1538" w:type="dxa"/>
            <w:shd w:val="clear" w:color="auto" w:fill="auto"/>
          </w:tcPr>
          <w:p w:rsidR="002526FD" w:rsidRPr="002306B5" w:rsidRDefault="002526FD" w:rsidP="002526FD">
            <w:pPr>
              <w:rPr>
                <w:lang w:val="en-US"/>
              </w:rPr>
            </w:pPr>
            <w:r w:rsidRPr="002306B5">
              <w:rPr>
                <w:lang w:val="en-US"/>
              </w:rPr>
              <w:t>Very high</w:t>
            </w:r>
          </w:p>
        </w:tc>
      </w:tr>
      <w:tr w:rsidR="002526FD" w:rsidRPr="002306B5" w:rsidTr="002306B5">
        <w:trPr>
          <w:jc w:val="center"/>
        </w:trPr>
        <w:tc>
          <w:tcPr>
            <w:tcW w:w="461" w:type="dxa"/>
            <w:vAlign w:val="center"/>
          </w:tcPr>
          <w:p w:rsidR="002526FD" w:rsidRPr="002306B5" w:rsidRDefault="002526FD" w:rsidP="002526FD">
            <w:pPr>
              <w:spacing w:after="160" w:line="259" w:lineRule="auto"/>
              <w:rPr>
                <w:lang w:val="en-US"/>
              </w:rPr>
            </w:pPr>
            <w:r w:rsidRPr="002306B5">
              <w:rPr>
                <w:lang w:val="en-US"/>
              </w:rPr>
              <w:t>8</w:t>
            </w:r>
          </w:p>
        </w:tc>
        <w:tc>
          <w:tcPr>
            <w:tcW w:w="5488" w:type="dxa"/>
            <w:vAlign w:val="center"/>
          </w:tcPr>
          <w:p w:rsidR="002526FD" w:rsidRPr="002306B5" w:rsidRDefault="002526FD" w:rsidP="002526FD">
            <w:pPr>
              <w:spacing w:after="160" w:line="259" w:lineRule="auto"/>
              <w:rPr>
                <w:lang w:val="en-US"/>
              </w:rPr>
            </w:pPr>
            <w:proofErr w:type="spellStart"/>
            <w:r w:rsidRPr="002306B5">
              <w:rPr>
                <w:lang w:val="en-US"/>
              </w:rPr>
              <w:t>Isolatieprincipe</w:t>
            </w:r>
            <w:proofErr w:type="spellEnd"/>
          </w:p>
        </w:tc>
        <w:tc>
          <w:tcPr>
            <w:tcW w:w="1864" w:type="dxa"/>
            <w:vAlign w:val="center"/>
          </w:tcPr>
          <w:p w:rsidR="002526FD" w:rsidRPr="002306B5" w:rsidRDefault="002526FD" w:rsidP="002526FD">
            <w:pPr>
              <w:spacing w:after="160" w:line="259" w:lineRule="auto"/>
              <w:rPr>
                <w:lang w:val="en-US"/>
              </w:rPr>
            </w:pPr>
            <w:proofErr w:type="spellStart"/>
            <w:r w:rsidRPr="002306B5">
              <w:rPr>
                <w:lang w:val="en-US"/>
              </w:rPr>
              <w:t>Risico’s</w:t>
            </w:r>
            <w:proofErr w:type="spellEnd"/>
            <w:r w:rsidRPr="002306B5">
              <w:rPr>
                <w:lang w:val="en-US"/>
              </w:rPr>
              <w:t xml:space="preserve"> </w:t>
            </w:r>
            <w:proofErr w:type="spellStart"/>
            <w:r w:rsidRPr="002306B5">
              <w:rPr>
                <w:lang w:val="en-US"/>
              </w:rPr>
              <w:t>voorkomen</w:t>
            </w:r>
            <w:proofErr w:type="spellEnd"/>
          </w:p>
        </w:tc>
        <w:tc>
          <w:tcPr>
            <w:tcW w:w="1538" w:type="dxa"/>
            <w:shd w:val="clear" w:color="auto" w:fill="auto"/>
            <w:vAlign w:val="center"/>
          </w:tcPr>
          <w:p w:rsidR="002526FD" w:rsidRPr="002306B5" w:rsidRDefault="002526FD" w:rsidP="002526FD">
            <w:pPr>
              <w:spacing w:after="160" w:line="259" w:lineRule="auto"/>
              <w:rPr>
                <w:lang w:val="en-US"/>
              </w:rPr>
            </w:pPr>
            <w:r w:rsidRPr="002306B5">
              <w:rPr>
                <w:lang w:val="en-US"/>
              </w:rPr>
              <w:t>Very high</w:t>
            </w:r>
          </w:p>
        </w:tc>
      </w:tr>
      <w:tr w:rsidR="002526FD" w:rsidRPr="002306B5" w:rsidTr="002306B5">
        <w:trPr>
          <w:jc w:val="center"/>
        </w:trPr>
        <w:tc>
          <w:tcPr>
            <w:tcW w:w="461" w:type="dxa"/>
            <w:vAlign w:val="center"/>
          </w:tcPr>
          <w:p w:rsidR="002526FD" w:rsidRPr="002306B5" w:rsidRDefault="002526FD" w:rsidP="002526FD">
            <w:pPr>
              <w:spacing w:after="160" w:line="259" w:lineRule="auto"/>
              <w:rPr>
                <w:lang w:val="en-US"/>
              </w:rPr>
            </w:pPr>
            <w:r w:rsidRPr="002306B5">
              <w:rPr>
                <w:lang w:val="en-US"/>
              </w:rPr>
              <w:t>9</w:t>
            </w:r>
          </w:p>
        </w:tc>
        <w:tc>
          <w:tcPr>
            <w:tcW w:w="5488" w:type="dxa"/>
            <w:vAlign w:val="center"/>
          </w:tcPr>
          <w:p w:rsidR="002526FD" w:rsidRPr="002306B5" w:rsidRDefault="002526FD" w:rsidP="002526FD">
            <w:pPr>
              <w:spacing w:after="160" w:line="259" w:lineRule="auto"/>
              <w:rPr>
                <w:lang w:val="en-US"/>
              </w:rPr>
            </w:pPr>
            <w:proofErr w:type="spellStart"/>
            <w:r w:rsidRPr="002306B5">
              <w:rPr>
                <w:lang w:val="en-US"/>
              </w:rPr>
              <w:t>Digitale</w:t>
            </w:r>
            <w:proofErr w:type="spellEnd"/>
            <w:r w:rsidRPr="002306B5">
              <w:rPr>
                <w:lang w:val="en-US"/>
              </w:rPr>
              <w:t xml:space="preserve"> </w:t>
            </w:r>
            <w:proofErr w:type="spellStart"/>
            <w:r w:rsidRPr="002306B5">
              <w:rPr>
                <w:lang w:val="en-US"/>
              </w:rPr>
              <w:t>communicatiemiddelen</w:t>
            </w:r>
            <w:proofErr w:type="spellEnd"/>
            <w:r w:rsidRPr="002306B5">
              <w:rPr>
                <w:lang w:val="en-US"/>
              </w:rPr>
              <w:t xml:space="preserve"> </w:t>
            </w:r>
            <w:proofErr w:type="spellStart"/>
            <w:r w:rsidRPr="002306B5">
              <w:rPr>
                <w:lang w:val="en-US"/>
              </w:rPr>
              <w:t>en</w:t>
            </w:r>
            <w:proofErr w:type="spellEnd"/>
            <w:r w:rsidRPr="002306B5">
              <w:rPr>
                <w:lang w:val="en-US"/>
              </w:rPr>
              <w:t xml:space="preserve"> -tools</w:t>
            </w:r>
          </w:p>
        </w:tc>
        <w:tc>
          <w:tcPr>
            <w:tcW w:w="1864" w:type="dxa"/>
            <w:vAlign w:val="center"/>
          </w:tcPr>
          <w:p w:rsidR="002526FD" w:rsidRPr="002306B5" w:rsidRDefault="002526FD" w:rsidP="002526FD">
            <w:pPr>
              <w:spacing w:after="160" w:line="259" w:lineRule="auto"/>
              <w:rPr>
                <w:lang w:val="en-US"/>
              </w:rPr>
            </w:pPr>
            <w:proofErr w:type="spellStart"/>
            <w:r w:rsidRPr="002306B5">
              <w:rPr>
                <w:lang w:val="en-US"/>
              </w:rPr>
              <w:t>Risico’s</w:t>
            </w:r>
            <w:proofErr w:type="spellEnd"/>
            <w:r w:rsidRPr="002306B5">
              <w:rPr>
                <w:lang w:val="en-US"/>
              </w:rPr>
              <w:t xml:space="preserve"> </w:t>
            </w:r>
            <w:proofErr w:type="spellStart"/>
            <w:r w:rsidRPr="002306B5">
              <w:rPr>
                <w:lang w:val="en-US"/>
              </w:rPr>
              <w:t>voorkomen</w:t>
            </w:r>
            <w:proofErr w:type="spellEnd"/>
          </w:p>
        </w:tc>
        <w:tc>
          <w:tcPr>
            <w:tcW w:w="1538" w:type="dxa"/>
            <w:shd w:val="clear" w:color="auto" w:fill="auto"/>
            <w:vAlign w:val="center"/>
          </w:tcPr>
          <w:p w:rsidR="002526FD" w:rsidRPr="002306B5" w:rsidRDefault="002526FD" w:rsidP="002526FD">
            <w:pPr>
              <w:spacing w:after="160" w:line="259" w:lineRule="auto"/>
              <w:rPr>
                <w:lang w:val="en-US"/>
              </w:rPr>
            </w:pPr>
            <w:r w:rsidRPr="002306B5">
              <w:rPr>
                <w:lang w:val="en-US"/>
              </w:rPr>
              <w:t>Very high</w:t>
            </w:r>
          </w:p>
        </w:tc>
      </w:tr>
      <w:tr w:rsidR="002526FD" w:rsidRPr="002306B5" w:rsidTr="002306B5">
        <w:trPr>
          <w:jc w:val="center"/>
        </w:trPr>
        <w:tc>
          <w:tcPr>
            <w:tcW w:w="461" w:type="dxa"/>
            <w:vAlign w:val="center"/>
          </w:tcPr>
          <w:p w:rsidR="002526FD" w:rsidRPr="002306B5" w:rsidRDefault="002526FD" w:rsidP="002526FD">
            <w:pPr>
              <w:spacing w:after="160" w:line="259" w:lineRule="auto"/>
              <w:rPr>
                <w:lang w:val="en-US"/>
              </w:rPr>
            </w:pPr>
            <w:r w:rsidRPr="002306B5">
              <w:rPr>
                <w:lang w:val="en-US"/>
              </w:rPr>
              <w:t>10</w:t>
            </w:r>
          </w:p>
        </w:tc>
        <w:tc>
          <w:tcPr>
            <w:tcW w:w="5488" w:type="dxa"/>
            <w:vAlign w:val="center"/>
          </w:tcPr>
          <w:p w:rsidR="002526FD" w:rsidRPr="002306B5" w:rsidRDefault="002526FD" w:rsidP="002526FD">
            <w:pPr>
              <w:spacing w:after="160" w:line="259" w:lineRule="auto"/>
            </w:pPr>
            <w:r w:rsidRPr="002306B5">
              <w:t>Geen begroetingen die contact inhouden</w:t>
            </w:r>
          </w:p>
        </w:tc>
        <w:tc>
          <w:tcPr>
            <w:tcW w:w="1864" w:type="dxa"/>
            <w:vAlign w:val="center"/>
          </w:tcPr>
          <w:p w:rsidR="002526FD" w:rsidRPr="002306B5" w:rsidRDefault="002526FD" w:rsidP="002526FD">
            <w:pPr>
              <w:spacing w:after="160" w:line="259" w:lineRule="auto"/>
              <w:rPr>
                <w:lang w:val="en-US"/>
              </w:rPr>
            </w:pPr>
            <w:proofErr w:type="spellStart"/>
            <w:r w:rsidRPr="002306B5">
              <w:rPr>
                <w:lang w:val="en-US"/>
              </w:rPr>
              <w:t>Risico’s</w:t>
            </w:r>
            <w:proofErr w:type="spellEnd"/>
            <w:r w:rsidRPr="002306B5">
              <w:rPr>
                <w:lang w:val="en-US"/>
              </w:rPr>
              <w:t xml:space="preserve"> </w:t>
            </w:r>
            <w:proofErr w:type="spellStart"/>
            <w:r w:rsidRPr="002306B5">
              <w:rPr>
                <w:lang w:val="en-US"/>
              </w:rPr>
              <w:t>voorkomen</w:t>
            </w:r>
            <w:proofErr w:type="spellEnd"/>
          </w:p>
        </w:tc>
        <w:tc>
          <w:tcPr>
            <w:tcW w:w="1538" w:type="dxa"/>
            <w:shd w:val="clear" w:color="auto" w:fill="auto"/>
            <w:vAlign w:val="center"/>
          </w:tcPr>
          <w:p w:rsidR="002526FD" w:rsidRPr="002306B5" w:rsidRDefault="002526FD" w:rsidP="002526FD">
            <w:pPr>
              <w:spacing w:after="160" w:line="259" w:lineRule="auto"/>
              <w:rPr>
                <w:lang w:val="en-US"/>
              </w:rPr>
            </w:pPr>
            <w:r w:rsidRPr="002306B5">
              <w:rPr>
                <w:lang w:val="en-US"/>
              </w:rPr>
              <w:t>Very high</w:t>
            </w:r>
          </w:p>
        </w:tc>
      </w:tr>
      <w:tr w:rsidR="002526FD" w:rsidRPr="002306B5" w:rsidTr="002306B5">
        <w:trPr>
          <w:jc w:val="center"/>
        </w:trPr>
        <w:tc>
          <w:tcPr>
            <w:tcW w:w="461" w:type="dxa"/>
            <w:vAlign w:val="center"/>
          </w:tcPr>
          <w:p w:rsidR="002526FD" w:rsidRPr="002306B5" w:rsidRDefault="002526FD" w:rsidP="002526FD">
            <w:pPr>
              <w:spacing w:after="160" w:line="259" w:lineRule="auto"/>
              <w:rPr>
                <w:lang w:val="en-US"/>
              </w:rPr>
            </w:pPr>
            <w:r w:rsidRPr="002306B5">
              <w:rPr>
                <w:lang w:val="en-US"/>
              </w:rPr>
              <w:t>11</w:t>
            </w:r>
          </w:p>
        </w:tc>
        <w:tc>
          <w:tcPr>
            <w:tcW w:w="5488" w:type="dxa"/>
            <w:vAlign w:val="center"/>
          </w:tcPr>
          <w:p w:rsidR="002526FD" w:rsidRPr="002306B5" w:rsidRDefault="002526FD" w:rsidP="002526FD">
            <w:pPr>
              <w:spacing w:after="160" w:line="259" w:lineRule="auto"/>
              <w:rPr>
                <w:lang w:val="en-US"/>
              </w:rPr>
            </w:pPr>
            <w:proofErr w:type="spellStart"/>
            <w:r w:rsidRPr="002306B5">
              <w:rPr>
                <w:lang w:val="en-US"/>
              </w:rPr>
              <w:t>Beschermende</w:t>
            </w:r>
            <w:proofErr w:type="spellEnd"/>
            <w:r w:rsidRPr="002306B5">
              <w:rPr>
                <w:lang w:val="en-US"/>
              </w:rPr>
              <w:t xml:space="preserve"> </w:t>
            </w:r>
            <w:proofErr w:type="spellStart"/>
            <w:r w:rsidRPr="002306B5">
              <w:rPr>
                <w:lang w:val="en-US"/>
              </w:rPr>
              <w:t>sekwestratie</w:t>
            </w:r>
            <w:proofErr w:type="spellEnd"/>
          </w:p>
        </w:tc>
        <w:tc>
          <w:tcPr>
            <w:tcW w:w="1864" w:type="dxa"/>
            <w:vAlign w:val="center"/>
          </w:tcPr>
          <w:p w:rsidR="002526FD" w:rsidRPr="002306B5" w:rsidRDefault="002526FD" w:rsidP="002526FD">
            <w:pPr>
              <w:spacing w:after="160" w:line="259" w:lineRule="auto"/>
              <w:rPr>
                <w:lang w:val="en-US"/>
              </w:rPr>
            </w:pPr>
            <w:proofErr w:type="spellStart"/>
            <w:r w:rsidRPr="002306B5">
              <w:rPr>
                <w:lang w:val="en-US"/>
              </w:rPr>
              <w:t>Risico’s</w:t>
            </w:r>
            <w:proofErr w:type="spellEnd"/>
            <w:r w:rsidRPr="002306B5">
              <w:rPr>
                <w:lang w:val="en-US"/>
              </w:rPr>
              <w:t xml:space="preserve"> </w:t>
            </w:r>
            <w:proofErr w:type="spellStart"/>
            <w:r w:rsidRPr="002306B5">
              <w:rPr>
                <w:lang w:val="en-US"/>
              </w:rPr>
              <w:t>voorkomen</w:t>
            </w:r>
            <w:proofErr w:type="spellEnd"/>
          </w:p>
        </w:tc>
        <w:tc>
          <w:tcPr>
            <w:tcW w:w="1538" w:type="dxa"/>
            <w:shd w:val="clear" w:color="auto" w:fill="auto"/>
            <w:vAlign w:val="center"/>
          </w:tcPr>
          <w:p w:rsidR="002526FD" w:rsidRPr="002306B5" w:rsidRDefault="002526FD" w:rsidP="002526FD">
            <w:pPr>
              <w:spacing w:after="160" w:line="259" w:lineRule="auto"/>
              <w:rPr>
                <w:lang w:val="en-US"/>
              </w:rPr>
            </w:pPr>
            <w:r w:rsidRPr="002306B5">
              <w:rPr>
                <w:lang w:val="en-US"/>
              </w:rPr>
              <w:t>Very high</w:t>
            </w:r>
          </w:p>
        </w:tc>
      </w:tr>
      <w:tr w:rsidR="002526FD" w:rsidRPr="002306B5" w:rsidTr="002306B5">
        <w:trPr>
          <w:jc w:val="center"/>
        </w:trPr>
        <w:tc>
          <w:tcPr>
            <w:tcW w:w="461" w:type="dxa"/>
            <w:vAlign w:val="center"/>
          </w:tcPr>
          <w:p w:rsidR="002526FD" w:rsidRPr="002306B5" w:rsidRDefault="002526FD" w:rsidP="002526FD">
            <w:pPr>
              <w:spacing w:after="160" w:line="259" w:lineRule="auto"/>
              <w:rPr>
                <w:lang w:val="en-US"/>
              </w:rPr>
            </w:pPr>
            <w:r w:rsidRPr="002306B5">
              <w:rPr>
                <w:lang w:val="en-US"/>
              </w:rPr>
              <w:t>12</w:t>
            </w:r>
          </w:p>
        </w:tc>
        <w:tc>
          <w:tcPr>
            <w:tcW w:w="5488" w:type="dxa"/>
            <w:vAlign w:val="center"/>
          </w:tcPr>
          <w:p w:rsidR="002526FD" w:rsidRPr="002306B5" w:rsidRDefault="002526FD" w:rsidP="002526FD">
            <w:pPr>
              <w:spacing w:after="160" w:line="259" w:lineRule="auto"/>
            </w:pPr>
            <w:r w:rsidRPr="002306B5">
              <w:t>Beperk aanwezigheid in ruimten of op plaatsen waar groepen mensen aanwezig zijn</w:t>
            </w:r>
          </w:p>
        </w:tc>
        <w:tc>
          <w:tcPr>
            <w:tcW w:w="1864" w:type="dxa"/>
            <w:vAlign w:val="center"/>
          </w:tcPr>
          <w:p w:rsidR="002526FD" w:rsidRPr="002306B5" w:rsidRDefault="002526FD" w:rsidP="002526FD">
            <w:pPr>
              <w:spacing w:after="160" w:line="259" w:lineRule="auto"/>
              <w:rPr>
                <w:lang w:val="en-US"/>
              </w:rPr>
            </w:pPr>
            <w:proofErr w:type="spellStart"/>
            <w:r w:rsidRPr="002306B5">
              <w:rPr>
                <w:lang w:val="en-US"/>
              </w:rPr>
              <w:t>Risico’s</w:t>
            </w:r>
            <w:proofErr w:type="spellEnd"/>
            <w:r w:rsidRPr="002306B5">
              <w:rPr>
                <w:lang w:val="en-US"/>
              </w:rPr>
              <w:t xml:space="preserve"> </w:t>
            </w:r>
            <w:proofErr w:type="spellStart"/>
            <w:r w:rsidRPr="002306B5">
              <w:rPr>
                <w:lang w:val="en-US"/>
              </w:rPr>
              <w:t>voorkomen</w:t>
            </w:r>
            <w:proofErr w:type="spellEnd"/>
          </w:p>
        </w:tc>
        <w:tc>
          <w:tcPr>
            <w:tcW w:w="1538" w:type="dxa"/>
            <w:shd w:val="clear" w:color="auto" w:fill="auto"/>
            <w:vAlign w:val="center"/>
          </w:tcPr>
          <w:p w:rsidR="002526FD" w:rsidRPr="002306B5" w:rsidRDefault="002526FD" w:rsidP="002526FD">
            <w:pPr>
              <w:spacing w:after="160" w:line="259" w:lineRule="auto"/>
              <w:rPr>
                <w:lang w:val="en-US"/>
              </w:rPr>
            </w:pPr>
            <w:r w:rsidRPr="002306B5">
              <w:rPr>
                <w:lang w:val="en-US"/>
              </w:rPr>
              <w:t>High</w:t>
            </w:r>
          </w:p>
        </w:tc>
      </w:tr>
      <w:tr w:rsidR="002526FD" w:rsidRPr="002306B5" w:rsidTr="002306B5">
        <w:trPr>
          <w:jc w:val="center"/>
        </w:trPr>
        <w:tc>
          <w:tcPr>
            <w:tcW w:w="461" w:type="dxa"/>
            <w:vAlign w:val="center"/>
          </w:tcPr>
          <w:p w:rsidR="002526FD" w:rsidRPr="002306B5" w:rsidRDefault="002526FD" w:rsidP="002526FD">
            <w:pPr>
              <w:spacing w:after="160" w:line="259" w:lineRule="auto"/>
              <w:rPr>
                <w:lang w:val="en-US"/>
              </w:rPr>
            </w:pPr>
            <w:r w:rsidRPr="002306B5">
              <w:rPr>
                <w:lang w:val="en-US"/>
              </w:rPr>
              <w:t>13</w:t>
            </w:r>
          </w:p>
        </w:tc>
        <w:tc>
          <w:tcPr>
            <w:tcW w:w="5488" w:type="dxa"/>
            <w:vAlign w:val="center"/>
          </w:tcPr>
          <w:p w:rsidR="002526FD" w:rsidRPr="002306B5" w:rsidRDefault="002526FD" w:rsidP="002526FD">
            <w:pPr>
              <w:spacing w:after="160" w:line="259" w:lineRule="auto"/>
              <w:rPr>
                <w:lang w:val="en-US"/>
              </w:rPr>
            </w:pPr>
            <w:proofErr w:type="spellStart"/>
            <w:r w:rsidRPr="002306B5">
              <w:rPr>
                <w:lang w:val="en-US"/>
              </w:rPr>
              <w:t>Briefen</w:t>
            </w:r>
            <w:proofErr w:type="spellEnd"/>
            <w:r w:rsidRPr="002306B5">
              <w:rPr>
                <w:lang w:val="en-US"/>
              </w:rPr>
              <w:t xml:space="preserve"> </w:t>
            </w:r>
            <w:proofErr w:type="spellStart"/>
            <w:r w:rsidRPr="002306B5">
              <w:rPr>
                <w:lang w:val="en-US"/>
              </w:rPr>
              <w:t>aan</w:t>
            </w:r>
            <w:proofErr w:type="spellEnd"/>
            <w:r w:rsidRPr="002306B5">
              <w:rPr>
                <w:lang w:val="en-US"/>
              </w:rPr>
              <w:t xml:space="preserve"> </w:t>
            </w:r>
            <w:proofErr w:type="spellStart"/>
            <w:r w:rsidRPr="002306B5">
              <w:rPr>
                <w:lang w:val="en-US"/>
              </w:rPr>
              <w:t>kleine</w:t>
            </w:r>
            <w:proofErr w:type="spellEnd"/>
            <w:r w:rsidRPr="002306B5">
              <w:rPr>
                <w:lang w:val="en-US"/>
              </w:rPr>
              <w:t xml:space="preserve"> </w:t>
            </w:r>
            <w:proofErr w:type="spellStart"/>
            <w:r w:rsidRPr="002306B5">
              <w:rPr>
                <w:lang w:val="en-US"/>
              </w:rPr>
              <w:t>groepen</w:t>
            </w:r>
            <w:proofErr w:type="spellEnd"/>
          </w:p>
        </w:tc>
        <w:tc>
          <w:tcPr>
            <w:tcW w:w="1864" w:type="dxa"/>
            <w:vAlign w:val="center"/>
          </w:tcPr>
          <w:p w:rsidR="002526FD" w:rsidRPr="002306B5" w:rsidRDefault="002526FD" w:rsidP="002526FD">
            <w:pPr>
              <w:spacing w:after="160" w:line="259" w:lineRule="auto"/>
              <w:rPr>
                <w:lang w:val="en-US"/>
              </w:rPr>
            </w:pPr>
            <w:proofErr w:type="spellStart"/>
            <w:r w:rsidRPr="002306B5">
              <w:rPr>
                <w:lang w:val="en-US"/>
              </w:rPr>
              <w:t>Risico’s</w:t>
            </w:r>
            <w:proofErr w:type="spellEnd"/>
            <w:r w:rsidRPr="002306B5">
              <w:rPr>
                <w:lang w:val="en-US"/>
              </w:rPr>
              <w:t xml:space="preserve"> </w:t>
            </w:r>
            <w:proofErr w:type="spellStart"/>
            <w:r w:rsidRPr="002306B5">
              <w:rPr>
                <w:lang w:val="en-US"/>
              </w:rPr>
              <w:t>voorkomen</w:t>
            </w:r>
            <w:proofErr w:type="spellEnd"/>
          </w:p>
        </w:tc>
        <w:tc>
          <w:tcPr>
            <w:tcW w:w="1538" w:type="dxa"/>
            <w:shd w:val="clear" w:color="auto" w:fill="auto"/>
            <w:vAlign w:val="center"/>
          </w:tcPr>
          <w:p w:rsidR="002526FD" w:rsidRPr="002306B5" w:rsidRDefault="002526FD" w:rsidP="002526FD">
            <w:pPr>
              <w:spacing w:after="160" w:line="259" w:lineRule="auto"/>
              <w:rPr>
                <w:lang w:val="en-US"/>
              </w:rPr>
            </w:pPr>
            <w:r w:rsidRPr="002306B5">
              <w:rPr>
                <w:lang w:val="en-US"/>
              </w:rPr>
              <w:t>High</w:t>
            </w:r>
          </w:p>
        </w:tc>
      </w:tr>
      <w:tr w:rsidR="002526FD" w:rsidRPr="002306B5" w:rsidTr="002306B5">
        <w:trPr>
          <w:jc w:val="center"/>
        </w:trPr>
        <w:tc>
          <w:tcPr>
            <w:tcW w:w="461" w:type="dxa"/>
            <w:vAlign w:val="center"/>
          </w:tcPr>
          <w:p w:rsidR="002526FD" w:rsidRPr="002306B5" w:rsidRDefault="002526FD" w:rsidP="002526FD">
            <w:pPr>
              <w:spacing w:after="160" w:line="259" w:lineRule="auto"/>
              <w:rPr>
                <w:lang w:val="en-US"/>
              </w:rPr>
            </w:pPr>
            <w:r w:rsidRPr="002306B5">
              <w:rPr>
                <w:lang w:val="en-US"/>
              </w:rPr>
              <w:t>14</w:t>
            </w:r>
          </w:p>
        </w:tc>
        <w:tc>
          <w:tcPr>
            <w:tcW w:w="5488" w:type="dxa"/>
            <w:vAlign w:val="center"/>
          </w:tcPr>
          <w:p w:rsidR="002526FD" w:rsidRPr="002306B5" w:rsidRDefault="002526FD" w:rsidP="002526FD">
            <w:pPr>
              <w:spacing w:after="160" w:line="259" w:lineRule="auto"/>
              <w:rPr>
                <w:lang w:val="en-US"/>
              </w:rPr>
            </w:pPr>
            <w:r w:rsidRPr="002306B5">
              <w:rPr>
                <w:lang w:val="en-US"/>
              </w:rPr>
              <w:t xml:space="preserve">CBM (e.g. Plexiglas) </w:t>
            </w:r>
            <w:proofErr w:type="spellStart"/>
            <w:r w:rsidRPr="002306B5">
              <w:rPr>
                <w:lang w:val="en-US"/>
              </w:rPr>
              <w:t>binnen</w:t>
            </w:r>
            <w:proofErr w:type="spellEnd"/>
            <w:r w:rsidRPr="002306B5">
              <w:rPr>
                <w:lang w:val="en-US"/>
              </w:rPr>
              <w:t xml:space="preserve"> de </w:t>
            </w:r>
            <w:r w:rsidRPr="002306B5">
              <w:rPr>
                <w:i/>
                <w:lang w:val="en-US"/>
              </w:rPr>
              <w:t>social distancing bubble</w:t>
            </w:r>
            <w:r w:rsidRPr="002306B5">
              <w:rPr>
                <w:lang w:val="en-US"/>
              </w:rPr>
              <w:t xml:space="preserve"> (&lt;1.5 m)</w:t>
            </w:r>
          </w:p>
        </w:tc>
        <w:tc>
          <w:tcPr>
            <w:tcW w:w="1864" w:type="dxa"/>
            <w:vAlign w:val="center"/>
          </w:tcPr>
          <w:p w:rsidR="002526FD" w:rsidRPr="002306B5" w:rsidRDefault="002526FD" w:rsidP="002526FD">
            <w:pPr>
              <w:spacing w:after="160" w:line="259" w:lineRule="auto"/>
              <w:rPr>
                <w:lang w:val="en-US"/>
              </w:rPr>
            </w:pPr>
            <w:proofErr w:type="spellStart"/>
            <w:r w:rsidRPr="002306B5">
              <w:rPr>
                <w:lang w:val="en-US"/>
              </w:rPr>
              <w:t>Schade</w:t>
            </w:r>
            <w:proofErr w:type="spellEnd"/>
            <w:r w:rsidRPr="002306B5">
              <w:rPr>
                <w:lang w:val="en-US"/>
              </w:rPr>
              <w:t xml:space="preserve"> </w:t>
            </w:r>
            <w:proofErr w:type="spellStart"/>
            <w:r w:rsidRPr="002306B5">
              <w:rPr>
                <w:lang w:val="en-US"/>
              </w:rPr>
              <w:t>voorkomen</w:t>
            </w:r>
            <w:proofErr w:type="spellEnd"/>
          </w:p>
        </w:tc>
        <w:tc>
          <w:tcPr>
            <w:tcW w:w="1538" w:type="dxa"/>
            <w:shd w:val="clear" w:color="auto" w:fill="auto"/>
            <w:vAlign w:val="center"/>
          </w:tcPr>
          <w:p w:rsidR="002526FD" w:rsidRPr="002306B5" w:rsidRDefault="002526FD" w:rsidP="002526FD">
            <w:pPr>
              <w:spacing w:after="160" w:line="259" w:lineRule="auto"/>
              <w:rPr>
                <w:lang w:val="en-US"/>
              </w:rPr>
            </w:pPr>
            <w:r w:rsidRPr="002306B5">
              <w:rPr>
                <w:lang w:val="en-US"/>
              </w:rPr>
              <w:t>High</w:t>
            </w:r>
          </w:p>
        </w:tc>
      </w:tr>
      <w:tr w:rsidR="002526FD" w:rsidRPr="002306B5" w:rsidTr="002306B5">
        <w:trPr>
          <w:jc w:val="center"/>
        </w:trPr>
        <w:tc>
          <w:tcPr>
            <w:tcW w:w="461" w:type="dxa"/>
            <w:vAlign w:val="center"/>
          </w:tcPr>
          <w:p w:rsidR="002526FD" w:rsidRPr="002306B5" w:rsidRDefault="002526FD" w:rsidP="002526FD">
            <w:pPr>
              <w:spacing w:after="160" w:line="259" w:lineRule="auto"/>
              <w:rPr>
                <w:lang w:val="en-US"/>
              </w:rPr>
            </w:pPr>
            <w:r w:rsidRPr="002306B5">
              <w:rPr>
                <w:lang w:val="en-US"/>
              </w:rPr>
              <w:t>15</w:t>
            </w:r>
          </w:p>
        </w:tc>
        <w:tc>
          <w:tcPr>
            <w:tcW w:w="5488" w:type="dxa"/>
            <w:vAlign w:val="center"/>
          </w:tcPr>
          <w:p w:rsidR="002526FD" w:rsidRPr="002306B5" w:rsidRDefault="002526FD" w:rsidP="002526FD">
            <w:pPr>
              <w:spacing w:after="160" w:line="259" w:lineRule="auto"/>
              <w:rPr>
                <w:lang w:val="en-US"/>
              </w:rPr>
            </w:pPr>
            <w:r w:rsidRPr="002306B5">
              <w:rPr>
                <w:lang w:val="en-US"/>
              </w:rPr>
              <w:t xml:space="preserve">Reis- </w:t>
            </w:r>
            <w:proofErr w:type="spellStart"/>
            <w:r w:rsidRPr="002306B5">
              <w:rPr>
                <w:lang w:val="en-US"/>
              </w:rPr>
              <w:t>en</w:t>
            </w:r>
            <w:proofErr w:type="spellEnd"/>
            <w:r w:rsidRPr="002306B5">
              <w:rPr>
                <w:lang w:val="en-US"/>
              </w:rPr>
              <w:t xml:space="preserve"> </w:t>
            </w:r>
            <w:proofErr w:type="spellStart"/>
            <w:r w:rsidRPr="002306B5">
              <w:rPr>
                <w:lang w:val="en-US"/>
              </w:rPr>
              <w:t>verplaatsingsbeperkingen</w:t>
            </w:r>
            <w:proofErr w:type="spellEnd"/>
          </w:p>
        </w:tc>
        <w:tc>
          <w:tcPr>
            <w:tcW w:w="1864" w:type="dxa"/>
            <w:vAlign w:val="center"/>
          </w:tcPr>
          <w:p w:rsidR="002526FD" w:rsidRPr="002306B5" w:rsidRDefault="002526FD" w:rsidP="002526FD">
            <w:pPr>
              <w:spacing w:after="160" w:line="259" w:lineRule="auto"/>
              <w:rPr>
                <w:lang w:val="en-US"/>
              </w:rPr>
            </w:pPr>
            <w:proofErr w:type="spellStart"/>
            <w:r w:rsidRPr="002306B5">
              <w:rPr>
                <w:lang w:val="en-US"/>
              </w:rPr>
              <w:t>Risico’s</w:t>
            </w:r>
            <w:proofErr w:type="spellEnd"/>
            <w:r w:rsidRPr="002306B5">
              <w:rPr>
                <w:lang w:val="en-US"/>
              </w:rPr>
              <w:t xml:space="preserve"> </w:t>
            </w:r>
            <w:proofErr w:type="spellStart"/>
            <w:r w:rsidRPr="002306B5">
              <w:rPr>
                <w:lang w:val="en-US"/>
              </w:rPr>
              <w:t>voorkomen</w:t>
            </w:r>
            <w:proofErr w:type="spellEnd"/>
            <w:r w:rsidRPr="002306B5">
              <w:rPr>
                <w:lang w:val="en-US"/>
              </w:rPr>
              <w:t xml:space="preserve">, </w:t>
            </w:r>
            <w:proofErr w:type="spellStart"/>
            <w:r w:rsidRPr="002306B5">
              <w:rPr>
                <w:lang w:val="en-US"/>
              </w:rPr>
              <w:t>schade</w:t>
            </w:r>
            <w:proofErr w:type="spellEnd"/>
            <w:r w:rsidRPr="002306B5">
              <w:rPr>
                <w:lang w:val="en-US"/>
              </w:rPr>
              <w:t xml:space="preserve"> </w:t>
            </w:r>
            <w:proofErr w:type="spellStart"/>
            <w:r w:rsidRPr="002306B5">
              <w:rPr>
                <w:lang w:val="en-US"/>
              </w:rPr>
              <w:t>beperken</w:t>
            </w:r>
            <w:proofErr w:type="spellEnd"/>
          </w:p>
        </w:tc>
        <w:tc>
          <w:tcPr>
            <w:tcW w:w="1538" w:type="dxa"/>
            <w:shd w:val="clear" w:color="auto" w:fill="auto"/>
            <w:vAlign w:val="center"/>
          </w:tcPr>
          <w:p w:rsidR="002526FD" w:rsidRPr="002306B5" w:rsidRDefault="002526FD" w:rsidP="002526FD">
            <w:pPr>
              <w:spacing w:after="160" w:line="259" w:lineRule="auto"/>
              <w:rPr>
                <w:lang w:val="en-US"/>
              </w:rPr>
            </w:pPr>
            <w:r w:rsidRPr="002306B5">
              <w:rPr>
                <w:lang w:val="en-US"/>
              </w:rPr>
              <w:t>High</w:t>
            </w:r>
          </w:p>
        </w:tc>
      </w:tr>
      <w:tr w:rsidR="002526FD" w:rsidRPr="002306B5" w:rsidTr="002306B5">
        <w:trPr>
          <w:jc w:val="center"/>
        </w:trPr>
        <w:tc>
          <w:tcPr>
            <w:tcW w:w="461" w:type="dxa"/>
            <w:vAlign w:val="center"/>
          </w:tcPr>
          <w:p w:rsidR="002526FD" w:rsidRPr="002306B5" w:rsidRDefault="002526FD" w:rsidP="002526FD">
            <w:pPr>
              <w:spacing w:after="160" w:line="259" w:lineRule="auto"/>
              <w:rPr>
                <w:lang w:val="en-US"/>
              </w:rPr>
            </w:pPr>
            <w:r w:rsidRPr="002306B5">
              <w:rPr>
                <w:lang w:val="en-US"/>
              </w:rPr>
              <w:t>16</w:t>
            </w:r>
          </w:p>
        </w:tc>
        <w:tc>
          <w:tcPr>
            <w:tcW w:w="5488" w:type="dxa"/>
            <w:vAlign w:val="center"/>
          </w:tcPr>
          <w:p w:rsidR="002526FD" w:rsidRPr="002306B5" w:rsidRDefault="002526FD" w:rsidP="002526FD">
            <w:pPr>
              <w:spacing w:after="160" w:line="259" w:lineRule="auto"/>
            </w:pPr>
            <w:r w:rsidRPr="002306B5">
              <w:t xml:space="preserve">Beperken van de blootstellingstijd binnen de </w:t>
            </w:r>
            <w:proofErr w:type="spellStart"/>
            <w:r w:rsidRPr="002306B5">
              <w:rPr>
                <w:i/>
              </w:rPr>
              <w:t>social</w:t>
            </w:r>
            <w:proofErr w:type="spellEnd"/>
            <w:r w:rsidRPr="002306B5">
              <w:rPr>
                <w:i/>
              </w:rPr>
              <w:t xml:space="preserve"> </w:t>
            </w:r>
            <w:proofErr w:type="spellStart"/>
            <w:r w:rsidRPr="002306B5">
              <w:rPr>
                <w:i/>
              </w:rPr>
              <w:t>distancing</w:t>
            </w:r>
            <w:proofErr w:type="spellEnd"/>
            <w:r w:rsidRPr="002306B5">
              <w:rPr>
                <w:i/>
              </w:rPr>
              <w:t xml:space="preserve"> </w:t>
            </w:r>
            <w:proofErr w:type="spellStart"/>
            <w:r w:rsidRPr="002306B5">
              <w:rPr>
                <w:i/>
              </w:rPr>
              <w:t>bubble</w:t>
            </w:r>
            <w:proofErr w:type="spellEnd"/>
          </w:p>
        </w:tc>
        <w:tc>
          <w:tcPr>
            <w:tcW w:w="1864" w:type="dxa"/>
            <w:vAlign w:val="center"/>
          </w:tcPr>
          <w:p w:rsidR="002526FD" w:rsidRPr="002306B5" w:rsidRDefault="002526FD" w:rsidP="002526FD">
            <w:pPr>
              <w:spacing w:after="160" w:line="259" w:lineRule="auto"/>
              <w:rPr>
                <w:lang w:val="en-US"/>
              </w:rPr>
            </w:pPr>
            <w:proofErr w:type="spellStart"/>
            <w:r w:rsidRPr="002306B5">
              <w:rPr>
                <w:lang w:val="en-US"/>
              </w:rPr>
              <w:t>Risico’s</w:t>
            </w:r>
            <w:proofErr w:type="spellEnd"/>
            <w:r w:rsidRPr="002306B5">
              <w:rPr>
                <w:lang w:val="en-US"/>
              </w:rPr>
              <w:t xml:space="preserve"> </w:t>
            </w:r>
            <w:proofErr w:type="spellStart"/>
            <w:r w:rsidRPr="002306B5">
              <w:rPr>
                <w:lang w:val="en-US"/>
              </w:rPr>
              <w:t>voorkomen</w:t>
            </w:r>
            <w:proofErr w:type="spellEnd"/>
          </w:p>
        </w:tc>
        <w:tc>
          <w:tcPr>
            <w:tcW w:w="1538" w:type="dxa"/>
            <w:shd w:val="clear" w:color="auto" w:fill="auto"/>
            <w:vAlign w:val="center"/>
          </w:tcPr>
          <w:p w:rsidR="002526FD" w:rsidRPr="002306B5" w:rsidRDefault="002526FD" w:rsidP="002526FD">
            <w:pPr>
              <w:spacing w:after="160" w:line="259" w:lineRule="auto"/>
              <w:rPr>
                <w:lang w:val="en-US"/>
              </w:rPr>
            </w:pPr>
            <w:r w:rsidRPr="002306B5">
              <w:rPr>
                <w:lang w:val="en-US"/>
              </w:rPr>
              <w:t>Medium to Low</w:t>
            </w:r>
            <w:r w:rsidRPr="002306B5">
              <w:rPr>
                <w:vertAlign w:val="superscript"/>
                <w:lang w:val="en-US"/>
              </w:rPr>
              <w:t>(°)</w:t>
            </w:r>
          </w:p>
        </w:tc>
      </w:tr>
      <w:tr w:rsidR="002526FD" w:rsidRPr="002306B5" w:rsidTr="002306B5">
        <w:trPr>
          <w:jc w:val="center"/>
        </w:trPr>
        <w:tc>
          <w:tcPr>
            <w:tcW w:w="461" w:type="dxa"/>
            <w:vAlign w:val="center"/>
          </w:tcPr>
          <w:p w:rsidR="002526FD" w:rsidRPr="002306B5" w:rsidRDefault="002526FD" w:rsidP="002526FD">
            <w:pPr>
              <w:spacing w:after="160" w:line="259" w:lineRule="auto"/>
              <w:rPr>
                <w:lang w:val="en-US"/>
              </w:rPr>
            </w:pPr>
            <w:r w:rsidRPr="002306B5">
              <w:rPr>
                <w:lang w:val="en-US"/>
              </w:rPr>
              <w:t>17</w:t>
            </w:r>
          </w:p>
        </w:tc>
        <w:tc>
          <w:tcPr>
            <w:tcW w:w="5488" w:type="dxa"/>
            <w:vAlign w:val="center"/>
          </w:tcPr>
          <w:p w:rsidR="002526FD" w:rsidRPr="002306B5" w:rsidRDefault="002526FD" w:rsidP="002526FD">
            <w:pPr>
              <w:spacing w:after="160" w:line="259" w:lineRule="auto"/>
            </w:pPr>
            <w:r w:rsidRPr="002306B5">
              <w:t xml:space="preserve">PBM: gebruik FFP2/3 binnen de </w:t>
            </w:r>
            <w:proofErr w:type="spellStart"/>
            <w:r w:rsidRPr="002306B5">
              <w:rPr>
                <w:i/>
              </w:rPr>
              <w:t>social</w:t>
            </w:r>
            <w:proofErr w:type="spellEnd"/>
            <w:r w:rsidRPr="002306B5">
              <w:rPr>
                <w:i/>
              </w:rPr>
              <w:t xml:space="preserve"> </w:t>
            </w:r>
            <w:proofErr w:type="spellStart"/>
            <w:r w:rsidRPr="002306B5">
              <w:rPr>
                <w:i/>
              </w:rPr>
              <w:t>distancing</w:t>
            </w:r>
            <w:proofErr w:type="spellEnd"/>
            <w:r w:rsidRPr="002306B5">
              <w:rPr>
                <w:i/>
              </w:rPr>
              <w:t xml:space="preserve"> </w:t>
            </w:r>
            <w:proofErr w:type="spellStart"/>
            <w:r w:rsidRPr="002306B5">
              <w:rPr>
                <w:i/>
              </w:rPr>
              <w:t>bubble</w:t>
            </w:r>
            <w:proofErr w:type="spellEnd"/>
          </w:p>
        </w:tc>
        <w:tc>
          <w:tcPr>
            <w:tcW w:w="1864" w:type="dxa"/>
            <w:vAlign w:val="center"/>
          </w:tcPr>
          <w:p w:rsidR="002526FD" w:rsidRPr="002306B5" w:rsidRDefault="002526FD" w:rsidP="002526FD">
            <w:pPr>
              <w:spacing w:after="160" w:line="259" w:lineRule="auto"/>
              <w:rPr>
                <w:lang w:val="en-US"/>
              </w:rPr>
            </w:pPr>
            <w:proofErr w:type="spellStart"/>
            <w:r w:rsidRPr="002306B5">
              <w:rPr>
                <w:lang w:val="en-US"/>
              </w:rPr>
              <w:t>Schade</w:t>
            </w:r>
            <w:proofErr w:type="spellEnd"/>
            <w:r w:rsidRPr="002306B5">
              <w:rPr>
                <w:lang w:val="en-US"/>
              </w:rPr>
              <w:t xml:space="preserve"> </w:t>
            </w:r>
            <w:proofErr w:type="spellStart"/>
            <w:r w:rsidRPr="002306B5">
              <w:rPr>
                <w:lang w:val="en-US"/>
              </w:rPr>
              <w:t>voorkomen</w:t>
            </w:r>
            <w:proofErr w:type="spellEnd"/>
          </w:p>
        </w:tc>
        <w:tc>
          <w:tcPr>
            <w:tcW w:w="1538" w:type="dxa"/>
            <w:shd w:val="clear" w:color="auto" w:fill="auto"/>
            <w:vAlign w:val="center"/>
          </w:tcPr>
          <w:p w:rsidR="002526FD" w:rsidRPr="002306B5" w:rsidRDefault="002526FD" w:rsidP="002526FD">
            <w:pPr>
              <w:spacing w:after="160" w:line="259" w:lineRule="auto"/>
              <w:rPr>
                <w:lang w:val="en-US"/>
              </w:rPr>
            </w:pPr>
            <w:r w:rsidRPr="002306B5">
              <w:rPr>
                <w:lang w:val="en-US"/>
              </w:rPr>
              <w:t>Medium</w:t>
            </w:r>
          </w:p>
        </w:tc>
      </w:tr>
    </w:tbl>
    <w:p w:rsidR="002526FD" w:rsidRPr="002306B5" w:rsidRDefault="002526FD" w:rsidP="002306B5"/>
    <w:p w:rsidR="00263CA0" w:rsidRPr="002306B5" w:rsidRDefault="00263CA0" w:rsidP="002306B5"/>
    <w:p w:rsidR="006B6B51" w:rsidRPr="002306B5" w:rsidRDefault="006B6B51" w:rsidP="0097222F">
      <w:pPr>
        <w:pStyle w:val="Heading2"/>
        <w:jc w:val="both"/>
      </w:pPr>
      <w:bookmarkStart w:id="20" w:name="_Toc39825048"/>
      <w:r w:rsidRPr="002306B5">
        <w:t>Opdrachten bureel CSM/</w:t>
      </w:r>
      <w:proofErr w:type="spellStart"/>
      <w:r w:rsidRPr="002306B5">
        <w:t>Srt</w:t>
      </w:r>
      <w:bookmarkEnd w:id="20"/>
      <w:proofErr w:type="spellEnd"/>
    </w:p>
    <w:p w:rsidR="006B6B51" w:rsidRPr="002306B5" w:rsidRDefault="006B6B51" w:rsidP="0097222F">
      <w:pPr>
        <w:jc w:val="both"/>
      </w:pPr>
      <w:r w:rsidRPr="002306B5">
        <w:t>Het bureel CSM/</w:t>
      </w:r>
      <w:proofErr w:type="spellStart"/>
      <w:r w:rsidRPr="002306B5">
        <w:t>Srt</w:t>
      </w:r>
      <w:proofErr w:type="spellEnd"/>
      <w:r w:rsidRPr="002306B5">
        <w:t xml:space="preserve"> zal NLT 18 Mei 20:</w:t>
      </w:r>
    </w:p>
    <w:p w:rsidR="006B6B51" w:rsidRPr="002306B5" w:rsidRDefault="006B6B51" w:rsidP="0097222F">
      <w:pPr>
        <w:pStyle w:val="ListParagraph"/>
        <w:numPr>
          <w:ilvl w:val="0"/>
          <w:numId w:val="2"/>
        </w:numPr>
        <w:jc w:val="both"/>
      </w:pPr>
      <w:r w:rsidRPr="002306B5">
        <w:t>Voor elke vergaderzaal:</w:t>
      </w:r>
    </w:p>
    <w:p w:rsidR="006B6B51" w:rsidRPr="002306B5" w:rsidRDefault="006B6B51" w:rsidP="0097222F">
      <w:pPr>
        <w:pStyle w:val="ListParagraph"/>
        <w:numPr>
          <w:ilvl w:val="1"/>
          <w:numId w:val="2"/>
        </w:numPr>
        <w:jc w:val="both"/>
      </w:pPr>
      <w:r w:rsidRPr="002306B5">
        <w:t xml:space="preserve">Het nodige aantal stoelen aan de kant plaatsen (opstapelen) zodanig dat de </w:t>
      </w:r>
      <w:r w:rsidR="007E3A4A" w:rsidRPr="002306B5">
        <w:t>maximumcapaciteit</w:t>
      </w:r>
      <w:r w:rsidRPr="002306B5">
        <w:t xml:space="preserve"> van de zaal niet overschreden kan worden.</w:t>
      </w:r>
    </w:p>
    <w:p w:rsidR="006B6B51" w:rsidRPr="002306B5" w:rsidRDefault="006B6B51" w:rsidP="0097222F">
      <w:pPr>
        <w:pStyle w:val="ListParagraph"/>
        <w:numPr>
          <w:ilvl w:val="1"/>
          <w:numId w:val="2"/>
        </w:numPr>
        <w:jc w:val="both"/>
      </w:pPr>
      <w:r w:rsidRPr="002306B5">
        <w:t xml:space="preserve">De plaatsen die niet gebruikt mogen worden duidelijk markeren (blad A4 aanbrengen “niet gebruiken, respecteer de </w:t>
      </w:r>
      <w:proofErr w:type="spellStart"/>
      <w:r w:rsidRPr="002306B5">
        <w:rPr>
          <w:i/>
        </w:rPr>
        <w:t>social</w:t>
      </w:r>
      <w:proofErr w:type="spellEnd"/>
      <w:r w:rsidRPr="002306B5">
        <w:rPr>
          <w:i/>
        </w:rPr>
        <w:t xml:space="preserve"> </w:t>
      </w:r>
      <w:proofErr w:type="spellStart"/>
      <w:r w:rsidRPr="002306B5">
        <w:rPr>
          <w:i/>
        </w:rPr>
        <w:t>distancing</w:t>
      </w:r>
      <w:proofErr w:type="spellEnd"/>
      <w:r w:rsidRPr="002306B5">
        <w:t>”.</w:t>
      </w:r>
    </w:p>
    <w:p w:rsidR="006B6B51" w:rsidRPr="002306B5" w:rsidRDefault="007E3A4A" w:rsidP="0097222F">
      <w:pPr>
        <w:pStyle w:val="ListParagraph"/>
        <w:numPr>
          <w:ilvl w:val="1"/>
          <w:numId w:val="2"/>
        </w:numPr>
        <w:jc w:val="both"/>
      </w:pPr>
      <w:r w:rsidRPr="002306B5">
        <w:t>O</w:t>
      </w:r>
      <w:r w:rsidR="00CA393C" w:rsidRPr="002306B5">
        <w:t>ntsmettingsproduc</w:t>
      </w:r>
      <w:r w:rsidRPr="002306B5">
        <w:t>ten te voorzien</w:t>
      </w:r>
    </w:p>
    <w:p w:rsidR="008E1454" w:rsidRPr="002306B5" w:rsidRDefault="008E1454" w:rsidP="0097222F">
      <w:pPr>
        <w:pStyle w:val="ListParagraph"/>
        <w:numPr>
          <w:ilvl w:val="1"/>
          <w:numId w:val="2"/>
        </w:numPr>
        <w:jc w:val="both"/>
      </w:pPr>
      <w:r w:rsidRPr="002306B5">
        <w:t xml:space="preserve">De aangepaste capaciteit van de vergaderzalen mailen naar alle Pers </w:t>
      </w:r>
      <w:proofErr w:type="spellStart"/>
      <w:r w:rsidRPr="002306B5">
        <w:t>MRSys</w:t>
      </w:r>
      <w:proofErr w:type="spellEnd"/>
      <w:r w:rsidRPr="002306B5">
        <w:t xml:space="preserve"> en deze tevens publiceren op de </w:t>
      </w:r>
      <w:proofErr w:type="spellStart"/>
      <w:r w:rsidRPr="002306B5">
        <w:t>ShP</w:t>
      </w:r>
      <w:proofErr w:type="spellEnd"/>
      <w:r w:rsidRPr="002306B5">
        <w:t>.</w:t>
      </w:r>
    </w:p>
    <w:p w:rsidR="006D7D2A" w:rsidRPr="002306B5" w:rsidRDefault="006D7D2A" w:rsidP="0097222F">
      <w:pPr>
        <w:pStyle w:val="ListParagraph"/>
        <w:numPr>
          <w:ilvl w:val="1"/>
          <w:numId w:val="2"/>
        </w:numPr>
        <w:jc w:val="both"/>
      </w:pPr>
      <w:r w:rsidRPr="002306B5">
        <w:lastRenderedPageBreak/>
        <w:t>In overleg met CISC, het vaste CIS-materiaal (telefoon, desktop, …) met uitzondering van de projector verwijderen.</w:t>
      </w:r>
    </w:p>
    <w:p w:rsidR="00B21A12" w:rsidRPr="002306B5" w:rsidRDefault="009324D6" w:rsidP="0097222F">
      <w:pPr>
        <w:pStyle w:val="ListParagraph"/>
        <w:numPr>
          <w:ilvl w:val="0"/>
          <w:numId w:val="2"/>
        </w:numPr>
        <w:jc w:val="both"/>
      </w:pPr>
      <w:r w:rsidRPr="002306B5">
        <w:t xml:space="preserve">In elk toilet: </w:t>
      </w:r>
    </w:p>
    <w:p w:rsidR="009324D6" w:rsidRPr="002306B5" w:rsidRDefault="009324D6" w:rsidP="0097222F">
      <w:pPr>
        <w:pStyle w:val="ListParagraph"/>
        <w:numPr>
          <w:ilvl w:val="1"/>
          <w:numId w:val="2"/>
        </w:numPr>
        <w:jc w:val="both"/>
      </w:pPr>
      <w:r w:rsidRPr="002306B5">
        <w:t xml:space="preserve">Tape aanbrengen en een pagina A4 ophangen met de vermelding “niet gebruiken, respecteer de </w:t>
      </w:r>
      <w:proofErr w:type="spellStart"/>
      <w:r w:rsidRPr="002306B5">
        <w:t>social</w:t>
      </w:r>
      <w:proofErr w:type="spellEnd"/>
      <w:r w:rsidRPr="002306B5">
        <w:t xml:space="preserve"> </w:t>
      </w:r>
      <w:proofErr w:type="spellStart"/>
      <w:r w:rsidRPr="002306B5">
        <w:t>distancing</w:t>
      </w:r>
      <w:proofErr w:type="spellEnd"/>
      <w:r w:rsidRPr="002306B5">
        <w:t>” op de deur van elk toilet/boven elk urinoir/op elke wasbak die niet meer gebruikt mag worden.</w:t>
      </w:r>
    </w:p>
    <w:p w:rsidR="00B21A12" w:rsidRPr="002306B5" w:rsidRDefault="00EE436C" w:rsidP="0097222F">
      <w:pPr>
        <w:pStyle w:val="ListParagraph"/>
        <w:numPr>
          <w:ilvl w:val="1"/>
          <w:numId w:val="2"/>
        </w:numPr>
        <w:jc w:val="both"/>
      </w:pPr>
      <w:hyperlink r:id="rId15" w:history="1">
        <w:r w:rsidR="00B21A12" w:rsidRPr="002306B5">
          <w:rPr>
            <w:rStyle w:val="Hyperlink"/>
          </w:rPr>
          <w:t>Poster</w:t>
        </w:r>
      </w:hyperlink>
      <w:r w:rsidR="00B21A12" w:rsidRPr="002306B5">
        <w:t xml:space="preserve"> ophangen “hoe je handen wassen”</w:t>
      </w:r>
    </w:p>
    <w:p w:rsidR="00CA393C" w:rsidRPr="002306B5" w:rsidRDefault="00CA393C" w:rsidP="0097222F">
      <w:pPr>
        <w:pStyle w:val="ListParagraph"/>
        <w:numPr>
          <w:ilvl w:val="0"/>
          <w:numId w:val="2"/>
        </w:numPr>
        <w:jc w:val="both"/>
      </w:pPr>
      <w:r w:rsidRPr="002306B5">
        <w:t>In elke breakruimte/</w:t>
      </w:r>
      <w:r w:rsidRPr="002306B5">
        <w:rPr>
          <w:i/>
        </w:rPr>
        <w:t>coffee corner</w:t>
      </w:r>
      <w:r w:rsidRPr="002306B5">
        <w:t xml:space="preserve">: </w:t>
      </w:r>
    </w:p>
    <w:p w:rsidR="00CA393C" w:rsidRPr="002306B5" w:rsidRDefault="00CA393C" w:rsidP="0097222F">
      <w:pPr>
        <w:pStyle w:val="ListParagraph"/>
        <w:numPr>
          <w:ilvl w:val="1"/>
          <w:numId w:val="2"/>
        </w:numPr>
        <w:jc w:val="both"/>
      </w:pPr>
      <w:r w:rsidRPr="002306B5">
        <w:t>Ontsmettingsproducten voorzien</w:t>
      </w:r>
    </w:p>
    <w:p w:rsidR="00CA393C" w:rsidRPr="002306B5" w:rsidRDefault="00CA393C" w:rsidP="0097222F">
      <w:pPr>
        <w:pStyle w:val="ListParagraph"/>
        <w:numPr>
          <w:ilvl w:val="1"/>
          <w:numId w:val="2"/>
        </w:numPr>
        <w:jc w:val="both"/>
      </w:pPr>
      <w:r w:rsidRPr="002306B5">
        <w:t xml:space="preserve">Op elke zitplaats tape aanbrengen en een pagina A4 ophangen met de vermelding “niet gebruiken, respecteer de </w:t>
      </w:r>
      <w:proofErr w:type="spellStart"/>
      <w:r w:rsidRPr="002306B5">
        <w:t>social</w:t>
      </w:r>
      <w:proofErr w:type="spellEnd"/>
      <w:r w:rsidRPr="002306B5">
        <w:t xml:space="preserve"> </w:t>
      </w:r>
      <w:proofErr w:type="spellStart"/>
      <w:r w:rsidRPr="002306B5">
        <w:t>distancing</w:t>
      </w:r>
      <w:proofErr w:type="spellEnd"/>
      <w:r w:rsidRPr="002306B5">
        <w:t>”</w:t>
      </w:r>
    </w:p>
    <w:p w:rsidR="008F5F3D" w:rsidRPr="002306B5" w:rsidRDefault="008F5F3D" w:rsidP="0097222F">
      <w:pPr>
        <w:pStyle w:val="ListParagraph"/>
        <w:numPr>
          <w:ilvl w:val="0"/>
          <w:numId w:val="2"/>
        </w:numPr>
        <w:jc w:val="both"/>
      </w:pPr>
      <w:r w:rsidRPr="002306B5">
        <w:t>Voor elke vestiaire:</w:t>
      </w:r>
    </w:p>
    <w:p w:rsidR="008F5F3D" w:rsidRPr="002306B5" w:rsidRDefault="008F5F3D" w:rsidP="0097222F">
      <w:pPr>
        <w:pStyle w:val="ListParagraph"/>
        <w:numPr>
          <w:ilvl w:val="1"/>
          <w:numId w:val="2"/>
        </w:numPr>
        <w:jc w:val="both"/>
      </w:pPr>
      <w:r w:rsidRPr="002306B5">
        <w:t>De maximumcapaciteit bepalen</w:t>
      </w:r>
    </w:p>
    <w:p w:rsidR="008F5F3D" w:rsidRPr="002306B5" w:rsidRDefault="008F5F3D" w:rsidP="0097222F">
      <w:pPr>
        <w:pStyle w:val="ListParagraph"/>
        <w:numPr>
          <w:ilvl w:val="1"/>
          <w:numId w:val="2"/>
        </w:numPr>
        <w:jc w:val="both"/>
      </w:pPr>
      <w:r w:rsidRPr="002306B5">
        <w:t xml:space="preserve">Een blad ophangen op de deur dat duidelijk aangeeft hoeveel </w:t>
      </w:r>
      <w:proofErr w:type="spellStart"/>
      <w:r w:rsidRPr="002306B5">
        <w:rPr>
          <w:i/>
        </w:rPr>
        <w:t>slots</w:t>
      </w:r>
      <w:proofErr w:type="spellEnd"/>
      <w:r w:rsidRPr="002306B5">
        <w:t xml:space="preserve"> er in de kleedkamer vrij en bezet zijn.</w:t>
      </w:r>
    </w:p>
    <w:p w:rsidR="008F5F3D" w:rsidRPr="002306B5" w:rsidRDefault="008F5F3D" w:rsidP="0097222F">
      <w:pPr>
        <w:pStyle w:val="ListParagraph"/>
        <w:numPr>
          <w:ilvl w:val="1"/>
          <w:numId w:val="2"/>
        </w:numPr>
        <w:jc w:val="both"/>
      </w:pPr>
      <w:r w:rsidRPr="002306B5">
        <w:t>Ontsmettingsproducten voorzien</w:t>
      </w:r>
    </w:p>
    <w:p w:rsidR="008F5F3D" w:rsidRPr="002306B5" w:rsidRDefault="006D71E9" w:rsidP="0097222F">
      <w:pPr>
        <w:pStyle w:val="ListParagraph"/>
        <w:numPr>
          <w:ilvl w:val="0"/>
          <w:numId w:val="2"/>
        </w:numPr>
        <w:jc w:val="both"/>
      </w:pPr>
      <w:r w:rsidRPr="002306B5">
        <w:t>Voor elke printer: in overleg met de CISC, ontsmettingsproducten voorzien bij elke printer</w:t>
      </w:r>
    </w:p>
    <w:p w:rsidR="00B21A12" w:rsidRPr="002306B5" w:rsidRDefault="00B21A12" w:rsidP="0097222F">
      <w:pPr>
        <w:pStyle w:val="ListParagraph"/>
        <w:numPr>
          <w:ilvl w:val="0"/>
          <w:numId w:val="2"/>
        </w:numPr>
        <w:jc w:val="both"/>
      </w:pPr>
      <w:r w:rsidRPr="002306B5">
        <w:t xml:space="preserve">Aan het begin en het einde van elke gang: posters ophangen met de beschermingsmaatregelen </w:t>
      </w:r>
      <w:proofErr w:type="spellStart"/>
      <w:r w:rsidRPr="002306B5">
        <w:t>i.k.v</w:t>
      </w:r>
      <w:proofErr w:type="spellEnd"/>
      <w:r w:rsidRPr="002306B5">
        <w:t>. COVID-19</w:t>
      </w:r>
      <w:bookmarkStart w:id="21" w:name="_GoBack"/>
      <w:bookmarkEnd w:id="21"/>
    </w:p>
    <w:sectPr w:rsidR="00B21A12" w:rsidRPr="002306B5" w:rsidSect="00913F0D">
      <w:headerReference w:type="default" r:id="rId16"/>
      <w:footerReference w:type="default" r:id="rId17"/>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436C" w:rsidRDefault="00EE436C" w:rsidP="00FD2049">
      <w:pPr>
        <w:spacing w:after="0" w:line="240" w:lineRule="auto"/>
      </w:pPr>
      <w:r>
        <w:separator/>
      </w:r>
    </w:p>
  </w:endnote>
  <w:endnote w:type="continuationSeparator" w:id="0">
    <w:p w:rsidR="00EE436C" w:rsidRDefault="00EE436C" w:rsidP="00FD20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93C" w:rsidRDefault="00CA393C">
    <w:pPr>
      <w:pStyle w:val="Footer"/>
      <w:jc w:val="right"/>
    </w:pPr>
    <w:r>
      <w:t>-</w:t>
    </w:r>
    <w:sdt>
      <w:sdtPr>
        <w:id w:val="-62530893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2306B5">
          <w:rPr>
            <w:noProof/>
          </w:rPr>
          <w:t>2</w:t>
        </w:r>
        <w:r>
          <w:rPr>
            <w:noProof/>
          </w:rPr>
          <w:fldChar w:fldCharType="end"/>
        </w:r>
        <w:r>
          <w:rPr>
            <w:noProof/>
          </w:rPr>
          <w:t>/</w:t>
        </w:r>
      </w:sdtContent>
    </w:sdt>
    <w:r>
      <w:rPr>
        <w:noProof/>
      </w:rPr>
      <w:fldChar w:fldCharType="begin"/>
    </w:r>
    <w:r>
      <w:rPr>
        <w:noProof/>
      </w:rPr>
      <w:instrText xml:space="preserve"> NUMPAGES  \* Arabic  \* MERGEFORMAT </w:instrText>
    </w:r>
    <w:r>
      <w:rPr>
        <w:noProof/>
      </w:rPr>
      <w:fldChar w:fldCharType="separate"/>
    </w:r>
    <w:r w:rsidR="002306B5">
      <w:rPr>
        <w:noProof/>
      </w:rPr>
      <w:t>10</w:t>
    </w:r>
    <w:r>
      <w:rPr>
        <w:noProof/>
      </w:rPr>
      <w:fldChar w:fldCharType="end"/>
    </w:r>
    <w:r>
      <w:rPr>
        <w:noProof/>
      </w:rPr>
      <w:t>-</w:t>
    </w:r>
  </w:p>
  <w:p w:rsidR="00CA393C" w:rsidRDefault="00CA39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436C" w:rsidRDefault="00EE436C" w:rsidP="00FD2049">
      <w:pPr>
        <w:spacing w:after="0" w:line="240" w:lineRule="auto"/>
      </w:pPr>
      <w:r>
        <w:separator/>
      </w:r>
    </w:p>
  </w:footnote>
  <w:footnote w:type="continuationSeparator" w:id="0">
    <w:p w:rsidR="00EE436C" w:rsidRDefault="00EE436C" w:rsidP="00FD20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93C" w:rsidRPr="00913F0D" w:rsidRDefault="00CA393C" w:rsidP="00913F0D">
    <w:pPr>
      <w:pStyle w:val="Header"/>
      <w:jc w:val="center"/>
      <w:rPr>
        <w:b/>
        <w:u w:val="single"/>
      </w:rPr>
    </w:pPr>
    <w:r w:rsidRPr="00913F0D">
      <w:rPr>
        <w:b/>
        <w:u w:val="single"/>
      </w:rPr>
      <w:t xml:space="preserve">Werkhervattingsplan </w:t>
    </w:r>
    <w:proofErr w:type="spellStart"/>
    <w:r w:rsidRPr="00913F0D">
      <w:rPr>
        <w:b/>
        <w:u w:val="single"/>
      </w:rPr>
      <w:t>MRSys</w:t>
    </w:r>
    <w:proofErr w:type="spellEnd"/>
  </w:p>
  <w:p w:rsidR="00CA393C" w:rsidRDefault="00CA393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566210"/>
    <w:multiLevelType w:val="hybridMultilevel"/>
    <w:tmpl w:val="C3122D8C"/>
    <w:lvl w:ilvl="0" w:tplc="0813000F">
      <w:start w:val="1"/>
      <w:numFmt w:val="decimal"/>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 w15:restartNumberingAfterBreak="0">
    <w:nsid w:val="35ED78D5"/>
    <w:multiLevelType w:val="multilevel"/>
    <w:tmpl w:val="C2EC5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CA62689"/>
    <w:multiLevelType w:val="multilevel"/>
    <w:tmpl w:val="38103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6872237"/>
    <w:multiLevelType w:val="hybridMultilevel"/>
    <w:tmpl w:val="5E3479C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15:restartNumberingAfterBreak="0">
    <w:nsid w:val="702A546F"/>
    <w:multiLevelType w:val="hybridMultilevel"/>
    <w:tmpl w:val="5504F6F4"/>
    <w:lvl w:ilvl="0" w:tplc="A5B6C83C">
      <w:numFmt w:val="bullet"/>
      <w:lvlText w:val="-"/>
      <w:lvlJc w:val="left"/>
      <w:pPr>
        <w:ind w:left="360" w:hanging="360"/>
      </w:pPr>
      <w:rPr>
        <w:rFonts w:ascii="Calibri" w:eastAsiaTheme="minorHAnsi" w:hAnsi="Calibri" w:cs="Calibri" w:hint="default"/>
      </w:rPr>
    </w:lvl>
    <w:lvl w:ilvl="1" w:tplc="08130003">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5" w15:restartNumberingAfterBreak="0">
    <w:nsid w:val="736F4B63"/>
    <w:multiLevelType w:val="hybridMultilevel"/>
    <w:tmpl w:val="AF802DCE"/>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0"/>
  </w:num>
  <w:num w:numId="2">
    <w:abstractNumId w:val="4"/>
  </w:num>
  <w:num w:numId="3">
    <w:abstractNumId w:val="1"/>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22D"/>
    <w:rsid w:val="00000FFF"/>
    <w:rsid w:val="00015FBA"/>
    <w:rsid w:val="00057AAB"/>
    <w:rsid w:val="000C022D"/>
    <w:rsid w:val="0011005A"/>
    <w:rsid w:val="001B39CE"/>
    <w:rsid w:val="00220FB4"/>
    <w:rsid w:val="002239FA"/>
    <w:rsid w:val="002306B5"/>
    <w:rsid w:val="002526FD"/>
    <w:rsid w:val="002568E8"/>
    <w:rsid w:val="002576C7"/>
    <w:rsid w:val="00263CA0"/>
    <w:rsid w:val="002A40E7"/>
    <w:rsid w:val="002B3048"/>
    <w:rsid w:val="003B0B74"/>
    <w:rsid w:val="003D624A"/>
    <w:rsid w:val="004434FE"/>
    <w:rsid w:val="00464807"/>
    <w:rsid w:val="004B6F98"/>
    <w:rsid w:val="004F1376"/>
    <w:rsid w:val="0055447E"/>
    <w:rsid w:val="00560121"/>
    <w:rsid w:val="005D5E50"/>
    <w:rsid w:val="0064706F"/>
    <w:rsid w:val="006A70C2"/>
    <w:rsid w:val="006B6B51"/>
    <w:rsid w:val="006D71E9"/>
    <w:rsid w:val="006D7D2A"/>
    <w:rsid w:val="00753425"/>
    <w:rsid w:val="00777533"/>
    <w:rsid w:val="007A38E3"/>
    <w:rsid w:val="007D440E"/>
    <w:rsid w:val="007E3A4A"/>
    <w:rsid w:val="007F51B5"/>
    <w:rsid w:val="007F7BFE"/>
    <w:rsid w:val="00802B8C"/>
    <w:rsid w:val="0089306C"/>
    <w:rsid w:val="008B4523"/>
    <w:rsid w:val="008E1454"/>
    <w:rsid w:val="008F5F3D"/>
    <w:rsid w:val="00913F0D"/>
    <w:rsid w:val="009324D6"/>
    <w:rsid w:val="009658F2"/>
    <w:rsid w:val="0097222F"/>
    <w:rsid w:val="009B1864"/>
    <w:rsid w:val="009B77B4"/>
    <w:rsid w:val="009E43F4"/>
    <w:rsid w:val="009E7B41"/>
    <w:rsid w:val="00A9491B"/>
    <w:rsid w:val="00A96B1A"/>
    <w:rsid w:val="00AE06F7"/>
    <w:rsid w:val="00B21A12"/>
    <w:rsid w:val="00B652CB"/>
    <w:rsid w:val="00BA0138"/>
    <w:rsid w:val="00BA2AA5"/>
    <w:rsid w:val="00BC39D7"/>
    <w:rsid w:val="00BE3A29"/>
    <w:rsid w:val="00CA393C"/>
    <w:rsid w:val="00CA5F36"/>
    <w:rsid w:val="00CC0B99"/>
    <w:rsid w:val="00D51EB2"/>
    <w:rsid w:val="00D9237C"/>
    <w:rsid w:val="00DC144B"/>
    <w:rsid w:val="00E173C1"/>
    <w:rsid w:val="00E57F4E"/>
    <w:rsid w:val="00E73F1B"/>
    <w:rsid w:val="00EE436C"/>
    <w:rsid w:val="00F158C3"/>
    <w:rsid w:val="00F81CEC"/>
    <w:rsid w:val="00FA4D69"/>
    <w:rsid w:val="00FD2049"/>
    <w:rsid w:val="00FE4EE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10B94E-BD0C-4B1D-8F5A-5F80B512C1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C022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57F4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F81CE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C022D"/>
    <w:rPr>
      <w:rFonts w:asciiTheme="majorHAnsi" w:eastAsiaTheme="majorEastAsia" w:hAnsiTheme="majorHAnsi" w:cstheme="majorBidi"/>
      <w:color w:val="2E74B5" w:themeColor="accent1" w:themeShade="BF"/>
      <w:sz w:val="32"/>
      <w:szCs w:val="32"/>
    </w:rPr>
  </w:style>
  <w:style w:type="paragraph" w:styleId="Title">
    <w:name w:val="Title"/>
    <w:basedOn w:val="Normal"/>
    <w:next w:val="Normal"/>
    <w:link w:val="TitleChar"/>
    <w:uiPriority w:val="10"/>
    <w:qFormat/>
    <w:rsid w:val="000C022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C022D"/>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015FBA"/>
    <w:pPr>
      <w:ind w:left="720"/>
      <w:contextualSpacing/>
    </w:pPr>
  </w:style>
  <w:style w:type="paragraph" w:styleId="Subtitle">
    <w:name w:val="Subtitle"/>
    <w:basedOn w:val="Normal"/>
    <w:next w:val="Normal"/>
    <w:link w:val="SubtitleChar"/>
    <w:uiPriority w:val="11"/>
    <w:qFormat/>
    <w:rsid w:val="00015FBA"/>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15FBA"/>
    <w:rPr>
      <w:rFonts w:eastAsiaTheme="minorEastAsia"/>
      <w:color w:val="5A5A5A" w:themeColor="text1" w:themeTint="A5"/>
      <w:spacing w:val="15"/>
    </w:rPr>
  </w:style>
  <w:style w:type="paragraph" w:styleId="Header">
    <w:name w:val="header"/>
    <w:basedOn w:val="Normal"/>
    <w:link w:val="HeaderChar"/>
    <w:uiPriority w:val="99"/>
    <w:unhideWhenUsed/>
    <w:rsid w:val="00FD2049"/>
    <w:pPr>
      <w:tabs>
        <w:tab w:val="center" w:pos="4513"/>
        <w:tab w:val="right" w:pos="9026"/>
      </w:tabs>
      <w:spacing w:after="0" w:line="240" w:lineRule="auto"/>
    </w:pPr>
  </w:style>
  <w:style w:type="character" w:customStyle="1" w:styleId="HeaderChar">
    <w:name w:val="Header Char"/>
    <w:basedOn w:val="DefaultParagraphFont"/>
    <w:link w:val="Header"/>
    <w:uiPriority w:val="99"/>
    <w:rsid w:val="00FD2049"/>
  </w:style>
  <w:style w:type="paragraph" w:styleId="Footer">
    <w:name w:val="footer"/>
    <w:basedOn w:val="Normal"/>
    <w:link w:val="FooterChar"/>
    <w:uiPriority w:val="99"/>
    <w:unhideWhenUsed/>
    <w:rsid w:val="00FD2049"/>
    <w:pPr>
      <w:tabs>
        <w:tab w:val="center" w:pos="4513"/>
        <w:tab w:val="right" w:pos="9026"/>
      </w:tabs>
      <w:spacing w:after="0" w:line="240" w:lineRule="auto"/>
    </w:pPr>
  </w:style>
  <w:style w:type="character" w:customStyle="1" w:styleId="FooterChar">
    <w:name w:val="Footer Char"/>
    <w:basedOn w:val="DefaultParagraphFont"/>
    <w:link w:val="Footer"/>
    <w:uiPriority w:val="99"/>
    <w:rsid w:val="00FD2049"/>
  </w:style>
  <w:style w:type="character" w:customStyle="1" w:styleId="Heading2Char">
    <w:name w:val="Heading 2 Char"/>
    <w:basedOn w:val="DefaultParagraphFont"/>
    <w:link w:val="Heading2"/>
    <w:uiPriority w:val="9"/>
    <w:rsid w:val="00E57F4E"/>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F81CEC"/>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CC0B99"/>
    <w:rPr>
      <w:color w:val="0563C1" w:themeColor="hyperlink"/>
      <w:u w:val="single"/>
    </w:rPr>
  </w:style>
  <w:style w:type="paragraph" w:styleId="TOCHeading">
    <w:name w:val="TOC Heading"/>
    <w:basedOn w:val="Heading1"/>
    <w:next w:val="Normal"/>
    <w:uiPriority w:val="39"/>
    <w:unhideWhenUsed/>
    <w:qFormat/>
    <w:rsid w:val="00CC0B99"/>
    <w:pPr>
      <w:outlineLvl w:val="9"/>
    </w:pPr>
    <w:rPr>
      <w:lang w:val="en-US"/>
    </w:rPr>
  </w:style>
  <w:style w:type="paragraph" w:styleId="TOC2">
    <w:name w:val="toc 2"/>
    <w:basedOn w:val="Normal"/>
    <w:next w:val="Normal"/>
    <w:autoRedefine/>
    <w:uiPriority w:val="39"/>
    <w:unhideWhenUsed/>
    <w:rsid w:val="00CC0B99"/>
    <w:pPr>
      <w:spacing w:after="100"/>
      <w:ind w:left="220"/>
    </w:pPr>
  </w:style>
  <w:style w:type="paragraph" w:styleId="TOC3">
    <w:name w:val="toc 3"/>
    <w:basedOn w:val="Normal"/>
    <w:next w:val="Normal"/>
    <w:autoRedefine/>
    <w:uiPriority w:val="39"/>
    <w:unhideWhenUsed/>
    <w:rsid w:val="00CC0B99"/>
    <w:pPr>
      <w:spacing w:after="100"/>
      <w:ind w:left="440"/>
    </w:pPr>
  </w:style>
  <w:style w:type="paragraph" w:styleId="BalloonText">
    <w:name w:val="Balloon Text"/>
    <w:basedOn w:val="Normal"/>
    <w:link w:val="BalloonTextChar"/>
    <w:uiPriority w:val="99"/>
    <w:semiHidden/>
    <w:unhideWhenUsed/>
    <w:rsid w:val="008E145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1454"/>
    <w:rPr>
      <w:rFonts w:ascii="Segoe UI" w:hAnsi="Segoe UI" w:cs="Segoe UI"/>
      <w:sz w:val="18"/>
      <w:szCs w:val="18"/>
    </w:rPr>
  </w:style>
  <w:style w:type="table" w:styleId="TableGrid">
    <w:name w:val="Table Grid"/>
    <w:basedOn w:val="TableNormal"/>
    <w:uiPriority w:val="39"/>
    <w:rsid w:val="002526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526F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4767929">
      <w:bodyDiv w:val="1"/>
      <w:marLeft w:val="0"/>
      <w:marRight w:val="0"/>
      <w:marTop w:val="0"/>
      <w:marBottom w:val="0"/>
      <w:divBdr>
        <w:top w:val="none" w:sz="0" w:space="0" w:color="auto"/>
        <w:left w:val="none" w:sz="0" w:space="0" w:color="auto"/>
        <w:bottom w:val="none" w:sz="0" w:space="0" w:color="auto"/>
        <w:right w:val="none" w:sz="0" w:space="0" w:color="auto"/>
      </w:divBdr>
      <w:divsChild>
        <w:div w:id="1246108989">
          <w:marLeft w:val="0"/>
          <w:marRight w:val="0"/>
          <w:marTop w:val="0"/>
          <w:marBottom w:val="0"/>
          <w:divBdr>
            <w:top w:val="none" w:sz="0" w:space="0" w:color="auto"/>
            <w:left w:val="none" w:sz="0" w:space="0" w:color="auto"/>
            <w:bottom w:val="none" w:sz="0" w:space="0" w:color="auto"/>
            <w:right w:val="none" w:sz="0" w:space="0" w:color="auto"/>
          </w:divBdr>
          <w:divsChild>
            <w:div w:id="1465655640">
              <w:marLeft w:val="0"/>
              <w:marRight w:val="0"/>
              <w:marTop w:val="0"/>
              <w:marBottom w:val="0"/>
              <w:divBdr>
                <w:top w:val="none" w:sz="0" w:space="0" w:color="auto"/>
                <w:left w:val="none" w:sz="0" w:space="0" w:color="auto"/>
                <w:bottom w:val="none" w:sz="0" w:space="0" w:color="auto"/>
                <w:right w:val="none" w:sz="0" w:space="0" w:color="auto"/>
              </w:divBdr>
              <w:divsChild>
                <w:div w:id="1331984081">
                  <w:marLeft w:val="0"/>
                  <w:marRight w:val="0"/>
                  <w:marTop w:val="0"/>
                  <w:marBottom w:val="0"/>
                  <w:divBdr>
                    <w:top w:val="none" w:sz="0" w:space="0" w:color="auto"/>
                    <w:left w:val="none" w:sz="0" w:space="0" w:color="auto"/>
                    <w:bottom w:val="none" w:sz="0" w:space="0" w:color="auto"/>
                    <w:right w:val="none" w:sz="0" w:space="0" w:color="auto"/>
                  </w:divBdr>
                  <w:divsChild>
                    <w:div w:id="1148010866">
                      <w:marLeft w:val="2325"/>
                      <w:marRight w:val="0"/>
                      <w:marTop w:val="0"/>
                      <w:marBottom w:val="0"/>
                      <w:divBdr>
                        <w:top w:val="none" w:sz="0" w:space="0" w:color="auto"/>
                        <w:left w:val="none" w:sz="0" w:space="0" w:color="auto"/>
                        <w:bottom w:val="none" w:sz="0" w:space="0" w:color="auto"/>
                        <w:right w:val="none" w:sz="0" w:space="0" w:color="auto"/>
                      </w:divBdr>
                      <w:divsChild>
                        <w:div w:id="1959723360">
                          <w:marLeft w:val="0"/>
                          <w:marRight w:val="0"/>
                          <w:marTop w:val="0"/>
                          <w:marBottom w:val="0"/>
                          <w:divBdr>
                            <w:top w:val="none" w:sz="0" w:space="0" w:color="auto"/>
                            <w:left w:val="none" w:sz="0" w:space="0" w:color="auto"/>
                            <w:bottom w:val="none" w:sz="0" w:space="0" w:color="auto"/>
                            <w:right w:val="none" w:sz="0" w:space="0" w:color="auto"/>
                          </w:divBdr>
                          <w:divsChild>
                            <w:div w:id="983969571">
                              <w:marLeft w:val="0"/>
                              <w:marRight w:val="0"/>
                              <w:marTop w:val="0"/>
                              <w:marBottom w:val="0"/>
                              <w:divBdr>
                                <w:top w:val="none" w:sz="0" w:space="0" w:color="auto"/>
                                <w:left w:val="none" w:sz="0" w:space="0" w:color="auto"/>
                                <w:bottom w:val="none" w:sz="0" w:space="0" w:color="auto"/>
                                <w:right w:val="none" w:sz="0" w:space="0" w:color="auto"/>
                              </w:divBdr>
                              <w:divsChild>
                                <w:div w:id="793137890">
                                  <w:marLeft w:val="0"/>
                                  <w:marRight w:val="0"/>
                                  <w:marTop w:val="0"/>
                                  <w:marBottom w:val="0"/>
                                  <w:divBdr>
                                    <w:top w:val="none" w:sz="0" w:space="0" w:color="auto"/>
                                    <w:left w:val="none" w:sz="0" w:space="0" w:color="auto"/>
                                    <w:bottom w:val="none" w:sz="0" w:space="0" w:color="auto"/>
                                    <w:right w:val="none" w:sz="0" w:space="0" w:color="auto"/>
                                  </w:divBdr>
                                  <w:divsChild>
                                    <w:div w:id="1584100962">
                                      <w:marLeft w:val="0"/>
                                      <w:marRight w:val="0"/>
                                      <w:marTop w:val="0"/>
                                      <w:marBottom w:val="0"/>
                                      <w:divBdr>
                                        <w:top w:val="none" w:sz="0" w:space="0" w:color="auto"/>
                                        <w:left w:val="none" w:sz="0" w:space="0" w:color="auto"/>
                                        <w:bottom w:val="none" w:sz="0" w:space="0" w:color="auto"/>
                                        <w:right w:val="none" w:sz="0" w:space="0" w:color="auto"/>
                                      </w:divBdr>
                                      <w:divsChild>
                                        <w:div w:id="1562983571">
                                          <w:marLeft w:val="0"/>
                                          <w:marRight w:val="0"/>
                                          <w:marTop w:val="0"/>
                                          <w:marBottom w:val="0"/>
                                          <w:divBdr>
                                            <w:top w:val="none" w:sz="0" w:space="0" w:color="auto"/>
                                            <w:left w:val="none" w:sz="0" w:space="0" w:color="auto"/>
                                            <w:bottom w:val="none" w:sz="0" w:space="0" w:color="auto"/>
                                            <w:right w:val="none" w:sz="0" w:space="0" w:color="auto"/>
                                          </w:divBdr>
                                          <w:divsChild>
                                            <w:div w:id="722867294">
                                              <w:marLeft w:val="0"/>
                                              <w:marRight w:val="0"/>
                                              <w:marTop w:val="0"/>
                                              <w:marBottom w:val="0"/>
                                              <w:divBdr>
                                                <w:top w:val="none" w:sz="0" w:space="0" w:color="auto"/>
                                                <w:left w:val="none" w:sz="0" w:space="0" w:color="auto"/>
                                                <w:bottom w:val="none" w:sz="0" w:space="0" w:color="auto"/>
                                                <w:right w:val="none" w:sz="0" w:space="0" w:color="auto"/>
                                              </w:divBdr>
                                            </w:div>
                                            <w:div w:id="1702319336">
                                              <w:marLeft w:val="0"/>
                                              <w:marRight w:val="0"/>
                                              <w:marTop w:val="0"/>
                                              <w:marBottom w:val="0"/>
                                              <w:divBdr>
                                                <w:top w:val="none" w:sz="0" w:space="0" w:color="auto"/>
                                                <w:left w:val="none" w:sz="0" w:space="0" w:color="auto"/>
                                                <w:bottom w:val="none" w:sz="0" w:space="0" w:color="auto"/>
                                                <w:right w:val="none" w:sz="0" w:space="0" w:color="auto"/>
                                              </w:divBdr>
                                            </w:div>
                                            <w:div w:id="197173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94659607">
      <w:bodyDiv w:val="1"/>
      <w:marLeft w:val="0"/>
      <w:marRight w:val="0"/>
      <w:marTop w:val="0"/>
      <w:marBottom w:val="0"/>
      <w:divBdr>
        <w:top w:val="none" w:sz="0" w:space="0" w:color="auto"/>
        <w:left w:val="none" w:sz="0" w:space="0" w:color="auto"/>
        <w:bottom w:val="none" w:sz="0" w:space="0" w:color="auto"/>
        <w:right w:val="none" w:sz="0" w:space="0" w:color="auto"/>
      </w:divBdr>
      <w:divsChild>
        <w:div w:id="653215914">
          <w:marLeft w:val="0"/>
          <w:marRight w:val="0"/>
          <w:marTop w:val="0"/>
          <w:marBottom w:val="0"/>
          <w:divBdr>
            <w:top w:val="none" w:sz="0" w:space="0" w:color="auto"/>
            <w:left w:val="none" w:sz="0" w:space="0" w:color="auto"/>
            <w:bottom w:val="none" w:sz="0" w:space="0" w:color="auto"/>
            <w:right w:val="none" w:sz="0" w:space="0" w:color="auto"/>
          </w:divBdr>
          <w:divsChild>
            <w:div w:id="1748989671">
              <w:marLeft w:val="0"/>
              <w:marRight w:val="0"/>
              <w:marTop w:val="0"/>
              <w:marBottom w:val="0"/>
              <w:divBdr>
                <w:top w:val="none" w:sz="0" w:space="0" w:color="auto"/>
                <w:left w:val="none" w:sz="0" w:space="0" w:color="auto"/>
                <w:bottom w:val="none" w:sz="0" w:space="0" w:color="auto"/>
                <w:right w:val="none" w:sz="0" w:space="0" w:color="auto"/>
              </w:divBdr>
              <w:divsChild>
                <w:div w:id="1412317244">
                  <w:marLeft w:val="0"/>
                  <w:marRight w:val="0"/>
                  <w:marTop w:val="0"/>
                  <w:marBottom w:val="0"/>
                  <w:divBdr>
                    <w:top w:val="none" w:sz="0" w:space="0" w:color="auto"/>
                    <w:left w:val="none" w:sz="0" w:space="0" w:color="auto"/>
                    <w:bottom w:val="none" w:sz="0" w:space="0" w:color="auto"/>
                    <w:right w:val="none" w:sz="0" w:space="0" w:color="auto"/>
                  </w:divBdr>
                  <w:divsChild>
                    <w:div w:id="277152690">
                      <w:marLeft w:val="2325"/>
                      <w:marRight w:val="0"/>
                      <w:marTop w:val="0"/>
                      <w:marBottom w:val="0"/>
                      <w:divBdr>
                        <w:top w:val="none" w:sz="0" w:space="0" w:color="auto"/>
                        <w:left w:val="none" w:sz="0" w:space="0" w:color="auto"/>
                        <w:bottom w:val="none" w:sz="0" w:space="0" w:color="auto"/>
                        <w:right w:val="none" w:sz="0" w:space="0" w:color="auto"/>
                      </w:divBdr>
                      <w:divsChild>
                        <w:div w:id="315380836">
                          <w:marLeft w:val="0"/>
                          <w:marRight w:val="0"/>
                          <w:marTop w:val="0"/>
                          <w:marBottom w:val="0"/>
                          <w:divBdr>
                            <w:top w:val="none" w:sz="0" w:space="0" w:color="auto"/>
                            <w:left w:val="none" w:sz="0" w:space="0" w:color="auto"/>
                            <w:bottom w:val="none" w:sz="0" w:space="0" w:color="auto"/>
                            <w:right w:val="none" w:sz="0" w:space="0" w:color="auto"/>
                          </w:divBdr>
                          <w:divsChild>
                            <w:div w:id="1391421197">
                              <w:marLeft w:val="0"/>
                              <w:marRight w:val="0"/>
                              <w:marTop w:val="0"/>
                              <w:marBottom w:val="0"/>
                              <w:divBdr>
                                <w:top w:val="none" w:sz="0" w:space="0" w:color="auto"/>
                                <w:left w:val="none" w:sz="0" w:space="0" w:color="auto"/>
                                <w:bottom w:val="none" w:sz="0" w:space="0" w:color="auto"/>
                                <w:right w:val="none" w:sz="0" w:space="0" w:color="auto"/>
                              </w:divBdr>
                              <w:divsChild>
                                <w:div w:id="1339111907">
                                  <w:marLeft w:val="0"/>
                                  <w:marRight w:val="0"/>
                                  <w:marTop w:val="0"/>
                                  <w:marBottom w:val="0"/>
                                  <w:divBdr>
                                    <w:top w:val="none" w:sz="0" w:space="0" w:color="auto"/>
                                    <w:left w:val="none" w:sz="0" w:space="0" w:color="auto"/>
                                    <w:bottom w:val="none" w:sz="0" w:space="0" w:color="auto"/>
                                    <w:right w:val="none" w:sz="0" w:space="0" w:color="auto"/>
                                  </w:divBdr>
                                  <w:divsChild>
                                    <w:div w:id="689454403">
                                      <w:marLeft w:val="0"/>
                                      <w:marRight w:val="0"/>
                                      <w:marTop w:val="0"/>
                                      <w:marBottom w:val="0"/>
                                      <w:divBdr>
                                        <w:top w:val="none" w:sz="0" w:space="0" w:color="auto"/>
                                        <w:left w:val="none" w:sz="0" w:space="0" w:color="auto"/>
                                        <w:bottom w:val="none" w:sz="0" w:space="0" w:color="auto"/>
                                        <w:right w:val="none" w:sz="0" w:space="0" w:color="auto"/>
                                      </w:divBdr>
                                      <w:divsChild>
                                        <w:div w:id="1211721334">
                                          <w:marLeft w:val="0"/>
                                          <w:marRight w:val="0"/>
                                          <w:marTop w:val="0"/>
                                          <w:marBottom w:val="0"/>
                                          <w:divBdr>
                                            <w:top w:val="none" w:sz="0" w:space="0" w:color="auto"/>
                                            <w:left w:val="none" w:sz="0" w:space="0" w:color="auto"/>
                                            <w:bottom w:val="none" w:sz="0" w:space="0" w:color="auto"/>
                                            <w:right w:val="none" w:sz="0" w:space="0" w:color="auto"/>
                                          </w:divBdr>
                                          <w:divsChild>
                                            <w:div w:id="154359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ntranet.mil.intra/sites/News/COVID19/Documents/Flash%202020-07_Werkhervatting%20bij%20Defensie.pdf" TargetMode="External"/><Relationship Id="rId13" Type="http://schemas.openxmlformats.org/officeDocument/2006/relationships/hyperlink" Target="http://www.stib-mivb.be/index.htm?l=n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delijn.be/n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elgiantrain.be/nl" TargetMode="External"/><Relationship Id="rId5" Type="http://schemas.openxmlformats.org/officeDocument/2006/relationships/webSettings" Target="webSettings.xml"/><Relationship Id="rId15" Type="http://schemas.openxmlformats.org/officeDocument/2006/relationships/hyperlink" Target="http://intranet.mil.intra/sites/News/COVID19/Documents/20200331_BU_20-50073046_COVID_N_Poster_Handen__Wassen_Ontsmetten.pdf" TargetMode="External"/><Relationship Id="rId10" Type="http://schemas.openxmlformats.org/officeDocument/2006/relationships/hyperlink" Target="http://units.mil.intra/sites/DGMR/SYS/Pages/Central_Secretariat_Vergaderzaal.aspx"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units.mil.intra/sites/DGMR/SYS/Pages/Central_Secretariat_Vergaderzaal.aspx" TargetMode="External"/><Relationship Id="rId14" Type="http://schemas.openxmlformats.org/officeDocument/2006/relationships/hyperlink" Target="https://www.infotec.b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B07055-CF08-4C0A-89A3-426BD27335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2438</TotalTime>
  <Pages>10</Pages>
  <Words>3109</Words>
  <Characters>17102</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20171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Jouck Eli</dc:creator>
  <cp:keywords/>
  <dc:description/>
  <cp:lastModifiedBy>Jouck Eli</cp:lastModifiedBy>
  <cp:revision>35</cp:revision>
  <dcterms:created xsi:type="dcterms:W3CDTF">2020-05-04T12:27:00Z</dcterms:created>
  <dcterms:modified xsi:type="dcterms:W3CDTF">2020-05-08T13:38:00Z</dcterms:modified>
</cp:coreProperties>
</file>