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29B0" w:rsidRDefault="008A29B0" w:rsidP="00310B43">
      <w:pPr>
        <w:ind w:left="-426"/>
        <w:rPr>
          <w:sz w:val="28"/>
          <w:szCs w:val="28"/>
          <w:lang w:val="nl-BE"/>
        </w:rPr>
      </w:pPr>
      <w:r>
        <w:rPr>
          <w:noProof/>
          <w:sz w:val="28"/>
          <w:szCs w:val="28"/>
          <w:lang w:val="nl-BE" w:eastAsia="nl-BE"/>
        </w:rPr>
        <w:drawing>
          <wp:anchor distT="0" distB="0" distL="114300" distR="114300" simplePos="0" relativeHeight="251664384" behindDoc="0" locked="0" layoutInCell="1" allowOverlap="1">
            <wp:simplePos x="0" y="0"/>
            <wp:positionH relativeFrom="column">
              <wp:posOffset>-270345</wp:posOffset>
            </wp:positionH>
            <wp:positionV relativeFrom="paragraph">
              <wp:posOffset>-158639</wp:posOffset>
            </wp:positionV>
            <wp:extent cx="778703" cy="778703"/>
            <wp:effectExtent l="0" t="0" r="2540" b="254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DG H-WB.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797239" cy="797239"/>
                    </a:xfrm>
                    <a:prstGeom prst="rect">
                      <a:avLst/>
                    </a:prstGeom>
                  </pic:spPr>
                </pic:pic>
              </a:graphicData>
            </a:graphic>
            <wp14:sizeRelH relativeFrom="margin">
              <wp14:pctWidth>0</wp14:pctWidth>
            </wp14:sizeRelH>
            <wp14:sizeRelV relativeFrom="margin">
              <wp14:pctHeight>0</wp14:pctHeight>
            </wp14:sizeRelV>
          </wp:anchor>
        </w:drawing>
      </w:r>
    </w:p>
    <w:p w:rsidR="008A29B0" w:rsidRDefault="008A29B0" w:rsidP="008A29B0">
      <w:pPr>
        <w:ind w:left="-426"/>
        <w:jc w:val="right"/>
        <w:rPr>
          <w:sz w:val="28"/>
          <w:szCs w:val="28"/>
          <w:lang w:val="nl-BE"/>
        </w:rPr>
      </w:pPr>
      <w:r w:rsidRPr="008A29B0">
        <w:rPr>
          <w:noProof/>
          <w:sz w:val="28"/>
          <w:szCs w:val="28"/>
          <w:lang w:val="nl-BE" w:eastAsia="nl-BE"/>
        </w:rPr>
        <mc:AlternateContent>
          <mc:Choice Requires="wps">
            <w:drawing>
              <wp:anchor distT="45720" distB="45720" distL="114300" distR="114300" simplePos="0" relativeHeight="251666432" behindDoc="0" locked="0" layoutInCell="1" allowOverlap="1">
                <wp:simplePos x="0" y="0"/>
                <wp:positionH relativeFrom="column">
                  <wp:posOffset>-326059</wp:posOffset>
                </wp:positionH>
                <wp:positionV relativeFrom="paragraph">
                  <wp:posOffset>234315</wp:posOffset>
                </wp:positionV>
                <wp:extent cx="850789" cy="1404620"/>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0789" cy="1404620"/>
                        </a:xfrm>
                        <a:prstGeom prst="rect">
                          <a:avLst/>
                        </a:prstGeom>
                        <a:noFill/>
                        <a:ln w="9525">
                          <a:noFill/>
                          <a:miter lim="800000"/>
                          <a:headEnd/>
                          <a:tailEnd/>
                        </a:ln>
                      </wps:spPr>
                      <wps:txbx>
                        <w:txbxContent>
                          <w:p w:rsidR="008A29B0" w:rsidRPr="008A29B0" w:rsidRDefault="008A29B0" w:rsidP="008A29B0">
                            <w:pPr>
                              <w:jc w:val="center"/>
                              <w:rPr>
                                <w:rFonts w:ascii="Bahnschrift SemiBold SemiConden" w:hAnsi="Bahnschrift SemiBold SemiConden"/>
                              </w:rPr>
                            </w:pPr>
                            <w:r w:rsidRPr="008A29B0">
                              <w:rPr>
                                <w:rFonts w:ascii="Bahnschrift SemiBold SemiConden" w:hAnsi="Bahnschrift SemiBold SemiConden"/>
                              </w:rPr>
                              <w:t>LDPBW 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5.65pt;margin-top:18.45pt;width:67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" filled="f" stroked="f">
                <v:textbox style="mso-fit-shape-to-text:t">
                  <w:txbxContent>
                    <w:p w:rsidR="008A29B0" w:rsidRPr="008A29B0" w:rsidRDefault="008A29B0" w:rsidP="008A29B0">
                      <w:pPr>
                        <w:jc w:val="center"/>
                        <w:rPr>
                          <w:rFonts w:ascii="Bahnschrift SemiBold SemiConden" w:hAnsi="Bahnschrift SemiBold SemiConden"/>
                        </w:rPr>
                      </w:pPr>
                      <w:r w:rsidRPr="008A29B0">
                        <w:rPr>
                          <w:rFonts w:ascii="Bahnschrift SemiBold SemiConden" w:hAnsi="Bahnschrift SemiBold SemiConden"/>
                        </w:rPr>
                        <w:t>LDPBW 08</w:t>
                      </w:r>
                    </w:p>
                  </w:txbxContent>
                </v:textbox>
              </v:shape>
            </w:pict>
          </mc:Fallback>
        </mc:AlternateContent>
      </w:r>
      <w:r>
        <w:rPr>
          <w:lang w:val="nl-BE"/>
        </w:rPr>
        <w:t>24 Sept 2019</w:t>
      </w:r>
      <w:r>
        <w:rPr>
          <w:sz w:val="28"/>
          <w:szCs w:val="28"/>
          <w:lang w:val="nl-BE"/>
        </w:rPr>
        <w:t xml:space="preserve">             </w:t>
      </w:r>
    </w:p>
    <w:p w:rsidR="008A29B0" w:rsidRDefault="008A29B0" w:rsidP="008A29B0">
      <w:pPr>
        <w:ind w:left="-426"/>
        <w:jc w:val="center"/>
        <w:rPr>
          <w:sz w:val="28"/>
          <w:szCs w:val="28"/>
          <w:lang w:val="nl-BE"/>
        </w:rPr>
      </w:pPr>
    </w:p>
    <w:p w:rsidR="00BA7D5B" w:rsidRDefault="008A29B0" w:rsidP="008A29B0">
      <w:pPr>
        <w:ind w:left="-426"/>
        <w:jc w:val="center"/>
        <w:rPr>
          <w:sz w:val="28"/>
          <w:szCs w:val="28"/>
          <w:lang w:val="nl-BE"/>
        </w:rPr>
      </w:pPr>
      <w:r>
        <w:rPr>
          <w:sz w:val="28"/>
          <w:szCs w:val="28"/>
          <w:lang w:val="nl-BE"/>
        </w:rPr>
        <w:t>Huidige situatie beleid drinkwater en legionella.</w:t>
      </w:r>
    </w:p>
    <w:p w:rsidR="0095769E" w:rsidRPr="00310B43" w:rsidRDefault="0095769E" w:rsidP="00310B43">
      <w:pPr>
        <w:ind w:left="-426"/>
        <w:rPr>
          <w:sz w:val="28"/>
          <w:szCs w:val="28"/>
          <w:lang w:val="nl-BE"/>
        </w:rPr>
      </w:pPr>
    </w:p>
    <w:p w:rsidR="00CD5744" w:rsidRDefault="00511596" w:rsidP="00511596">
      <w:pPr>
        <w:pStyle w:val="ListParagraph"/>
        <w:numPr>
          <w:ilvl w:val="0"/>
          <w:numId w:val="1"/>
        </w:numPr>
        <w:ind w:left="0" w:hanging="426"/>
        <w:rPr>
          <w:lang w:val="nl-BE"/>
        </w:rPr>
      </w:pPr>
      <w:r>
        <w:rPr>
          <w:lang w:val="nl-BE"/>
        </w:rPr>
        <w:t>Drinkwater.</w:t>
      </w:r>
      <w:r w:rsidR="00736D66">
        <w:rPr>
          <w:lang w:val="nl-BE"/>
        </w:rPr>
        <w:br/>
      </w:r>
    </w:p>
    <w:p w:rsidR="002A4186" w:rsidRPr="00AC6DCD" w:rsidRDefault="00736D66" w:rsidP="00C36B27">
      <w:pPr>
        <w:pStyle w:val="ListParagraph"/>
        <w:numPr>
          <w:ilvl w:val="1"/>
          <w:numId w:val="1"/>
        </w:numPr>
        <w:shd w:val="clear" w:color="auto" w:fill="FFFFFF"/>
        <w:spacing w:after="0" w:line="336" w:lineRule="auto"/>
        <w:ind w:left="284" w:hanging="284"/>
        <w:rPr>
          <w:rFonts w:cstheme="minorHAnsi"/>
          <w:lang w:val="nl-NL"/>
        </w:rPr>
      </w:pPr>
      <w:r w:rsidRPr="00AC6DCD">
        <w:rPr>
          <w:rFonts w:cstheme="minorHAnsi"/>
          <w:lang w:val="nl-BE"/>
        </w:rPr>
        <w:t>Het ter beschikking stellen van frisse dranken bij extreme temperaturen.</w:t>
      </w:r>
      <w:r w:rsidR="00823981" w:rsidRPr="00AC6DCD">
        <w:rPr>
          <w:rFonts w:cstheme="minorHAnsi"/>
          <w:lang w:val="nl-BE"/>
        </w:rPr>
        <w:br/>
      </w:r>
      <w:r w:rsidR="00823981" w:rsidRPr="00AC6DCD">
        <w:rPr>
          <w:rFonts w:cstheme="minorHAnsi"/>
          <w:lang w:val="nl-BE"/>
        </w:rPr>
        <w:br/>
      </w:r>
      <w:r w:rsidR="002A4186" w:rsidRPr="00AC6DCD">
        <w:rPr>
          <w:rFonts w:cstheme="minorHAnsi"/>
          <w:lang w:val="nl-NL"/>
        </w:rPr>
        <w:t>In de zomer kunnen hoge temperaturen verhinderen dat er in aanvaardbare omstandigheden kan gewerkt worden. De regelgeving verplicht de werkgever een aantal maatregelen te treffen om het ongemak te verminderen bij het overschrijden van bepaalde temperaturen.</w:t>
      </w:r>
      <w:r w:rsidR="007320CF" w:rsidRPr="00AC6DCD">
        <w:rPr>
          <w:rFonts w:cstheme="minorHAnsi"/>
          <w:lang w:val="nl-NL"/>
        </w:rPr>
        <w:br/>
      </w:r>
      <w:r w:rsidR="007320CF" w:rsidRPr="00AC6DCD">
        <w:rPr>
          <w:rFonts w:cstheme="minorHAnsi"/>
          <w:lang w:val="nl-NL"/>
        </w:rPr>
        <w:br/>
      </w:r>
      <w:r w:rsidR="002A4186" w:rsidRPr="00AC6DCD">
        <w:rPr>
          <w:rFonts w:cstheme="minorHAnsi"/>
          <w:lang w:val="nl-NL"/>
        </w:rPr>
        <w:t>Overmatige warmte van klimatologische oorsprong wordt gemeten met een vochtige globethermometer</w:t>
      </w:r>
      <w:r w:rsidR="006E15D1" w:rsidRPr="00AC6DCD">
        <w:rPr>
          <w:rFonts w:cstheme="minorHAnsi"/>
          <w:lang w:val="nl-NL"/>
        </w:rPr>
        <w:t xml:space="preserve"> (WBGT temperatuur)</w:t>
      </w:r>
      <w:r w:rsidR="002A4186" w:rsidRPr="00AC6DCD">
        <w:rPr>
          <w:rFonts w:cstheme="minorHAnsi"/>
          <w:lang w:val="nl-NL"/>
        </w:rPr>
        <w:t>. Zo'n thermometer houdt rekening met andere gegevens dan de warmte, zoals bijvoorbeeld de vochtigheidsgraad. 30° op een vochtige globethermometer betekent dat met een gewone thermometer men al gevoelig hoger meet.</w:t>
      </w:r>
      <w:r w:rsidR="002A4186" w:rsidRPr="00AC6DCD">
        <w:rPr>
          <w:rFonts w:cstheme="minorHAnsi"/>
          <w:lang w:val="nl-NL"/>
        </w:rPr>
        <w:br/>
      </w:r>
      <w:r w:rsidR="002A4186" w:rsidRPr="00AC6DCD">
        <w:rPr>
          <w:rFonts w:cstheme="minorHAnsi"/>
          <w:lang w:val="nl-NL"/>
        </w:rPr>
        <w:br/>
        <w:t xml:space="preserve">Wanneer de temperatuur 29° </w:t>
      </w:r>
      <w:r w:rsidR="00EE7C55" w:rsidRPr="00AC6DCD">
        <w:rPr>
          <w:rFonts w:cstheme="minorHAnsi"/>
          <w:lang w:val="nl-NL"/>
        </w:rPr>
        <w:t>overschrijdt</w:t>
      </w:r>
      <w:r w:rsidR="002A4186" w:rsidRPr="00AC6DCD">
        <w:rPr>
          <w:rFonts w:cstheme="minorHAnsi"/>
          <w:lang w:val="nl-NL"/>
        </w:rPr>
        <w:t xml:space="preserve"> bij lichte fysieke werkbelasting, 26° bij halfzware fysieke werkbelasting, 22° bij zware fysieke werkbelasting en 18° bij zeer zware fysieke werkbelasting, moet de werkgever de volgende maatregelen nemen:</w:t>
      </w:r>
    </w:p>
    <w:p w:rsidR="002A4186" w:rsidRPr="00AC6DCD" w:rsidRDefault="002A4186" w:rsidP="002A4186">
      <w:pPr>
        <w:numPr>
          <w:ilvl w:val="0"/>
          <w:numId w:val="2"/>
        </w:numPr>
        <w:shd w:val="clear" w:color="auto" w:fill="FFFFFF"/>
        <w:spacing w:before="100" w:beforeAutospacing="1" w:after="100" w:afterAutospacing="1" w:line="336" w:lineRule="auto"/>
        <w:ind w:left="851" w:hanging="425"/>
        <w:rPr>
          <w:rFonts w:eastAsia="Times New Roman" w:cstheme="minorHAnsi"/>
          <w:lang w:val="nl-NL" w:eastAsia="nl-BE"/>
        </w:rPr>
      </w:pPr>
      <w:proofErr w:type="gramStart"/>
      <w:r w:rsidRPr="00AC6DCD">
        <w:rPr>
          <w:rFonts w:eastAsia="Times New Roman" w:cstheme="minorHAnsi"/>
          <w:lang w:val="nl-NL" w:eastAsia="nl-BE"/>
        </w:rPr>
        <w:t>de</w:t>
      </w:r>
      <w:proofErr w:type="gramEnd"/>
      <w:r w:rsidRPr="00AC6DCD">
        <w:rPr>
          <w:rFonts w:eastAsia="Times New Roman" w:cstheme="minorHAnsi"/>
          <w:lang w:val="nl-NL" w:eastAsia="nl-BE"/>
        </w:rPr>
        <w:t xml:space="preserve"> werknemers tegen rechtstreekse zonnestraling beschermen (luiken, overgordijnen, enz.); </w:t>
      </w:r>
    </w:p>
    <w:p w:rsidR="002A4186" w:rsidRPr="00AC6DCD" w:rsidRDefault="002A4186" w:rsidP="002A4186">
      <w:pPr>
        <w:numPr>
          <w:ilvl w:val="0"/>
          <w:numId w:val="2"/>
        </w:numPr>
        <w:shd w:val="clear" w:color="auto" w:fill="FFFFFF"/>
        <w:spacing w:before="100" w:beforeAutospacing="1" w:after="100" w:afterAutospacing="1" w:line="336" w:lineRule="auto"/>
        <w:ind w:left="851" w:hanging="425"/>
        <w:rPr>
          <w:rFonts w:eastAsia="Times New Roman" w:cstheme="minorHAnsi"/>
          <w:lang w:val="nl-NL" w:eastAsia="nl-BE"/>
        </w:rPr>
      </w:pPr>
      <w:proofErr w:type="gramStart"/>
      <w:r w:rsidRPr="00AC6DCD">
        <w:rPr>
          <w:rFonts w:eastAsia="Times New Roman" w:cstheme="minorHAnsi"/>
          <w:lang w:val="nl-NL" w:eastAsia="nl-BE"/>
        </w:rPr>
        <w:t>ervoor</w:t>
      </w:r>
      <w:proofErr w:type="gramEnd"/>
      <w:r w:rsidRPr="00AC6DCD">
        <w:rPr>
          <w:rFonts w:eastAsia="Times New Roman" w:cstheme="minorHAnsi"/>
          <w:lang w:val="nl-NL" w:eastAsia="nl-BE"/>
        </w:rPr>
        <w:t xml:space="preserve"> zorgen dat er verfrissende dranken worden verstrekt;</w:t>
      </w:r>
    </w:p>
    <w:p w:rsidR="002A4186" w:rsidRPr="00AC6DCD" w:rsidRDefault="002A4186" w:rsidP="002A4186">
      <w:pPr>
        <w:numPr>
          <w:ilvl w:val="0"/>
          <w:numId w:val="2"/>
        </w:numPr>
        <w:shd w:val="clear" w:color="auto" w:fill="FFFFFF"/>
        <w:spacing w:before="100" w:beforeAutospacing="1" w:after="100" w:afterAutospacing="1" w:line="336" w:lineRule="auto"/>
        <w:ind w:left="851" w:hanging="425"/>
        <w:rPr>
          <w:rFonts w:eastAsia="Times New Roman" w:cstheme="minorHAnsi"/>
          <w:lang w:val="nl-NL" w:eastAsia="nl-BE"/>
        </w:rPr>
      </w:pPr>
      <w:proofErr w:type="gramStart"/>
      <w:r w:rsidRPr="00AC6DCD">
        <w:rPr>
          <w:rFonts w:eastAsia="Times New Roman" w:cstheme="minorHAnsi"/>
          <w:lang w:val="nl-NL" w:eastAsia="nl-BE"/>
        </w:rPr>
        <w:t>toestellen</w:t>
      </w:r>
      <w:proofErr w:type="gramEnd"/>
      <w:r w:rsidRPr="00AC6DCD">
        <w:rPr>
          <w:rFonts w:eastAsia="Times New Roman" w:cstheme="minorHAnsi"/>
          <w:lang w:val="nl-NL" w:eastAsia="nl-BE"/>
        </w:rPr>
        <w:t xml:space="preserve"> voor kunstmatige verluchting installeren.</w:t>
      </w:r>
    </w:p>
    <w:p w:rsidR="00EE7C55" w:rsidRPr="008A29B0" w:rsidRDefault="002A4186" w:rsidP="001B3D71">
      <w:pPr>
        <w:ind w:left="360"/>
        <w:rPr>
          <w:rFonts w:cstheme="minorHAnsi"/>
          <w:sz w:val="10"/>
          <w:szCs w:val="10"/>
          <w:lang w:val="nl-BE"/>
        </w:rPr>
      </w:pPr>
      <w:r w:rsidRPr="00AC6DCD">
        <w:rPr>
          <w:rFonts w:cstheme="minorHAnsi"/>
          <w:lang w:val="nl-NL"/>
        </w:rPr>
        <w:t>Het spreekt voor zich dat werkgevers niet moeten wachten tot die temperaturen bereikt zijn op een vochtige globethermometer om maatregelen te treffen, zodat hun werknemers hun taken kunnen uitoefen zonder te lijden onder de warmte</w:t>
      </w:r>
      <w:r w:rsidR="001B3D71" w:rsidRPr="00AC6DCD">
        <w:rPr>
          <w:rFonts w:cstheme="minorHAnsi"/>
          <w:lang w:val="nl-NL"/>
        </w:rPr>
        <w:t>. Door een RA te maken en aan de hand ervan procedures en te nemen maatregelen uit te schrijven kan men reeds op voorhand de nodige maatregelen treffen.</w:t>
      </w:r>
      <w:r w:rsidR="001D40B6" w:rsidRPr="00AC6DCD">
        <w:rPr>
          <w:rFonts w:cstheme="minorHAnsi"/>
          <w:lang w:val="nl-BE"/>
        </w:rPr>
        <w:br/>
      </w:r>
    </w:p>
    <w:p w:rsidR="00EE7C55" w:rsidRPr="00AC6DCD" w:rsidRDefault="00EE7C55" w:rsidP="00EE7C55">
      <w:pPr>
        <w:pStyle w:val="ListParagraph"/>
        <w:numPr>
          <w:ilvl w:val="2"/>
          <w:numId w:val="1"/>
        </w:numPr>
        <w:ind w:left="851" w:hanging="142"/>
        <w:rPr>
          <w:rFonts w:cstheme="minorHAnsi"/>
          <w:lang w:val="nl-BE"/>
        </w:rPr>
      </w:pPr>
      <w:r w:rsidRPr="00AC6DCD">
        <w:rPr>
          <w:rFonts w:cstheme="minorHAnsi"/>
          <w:lang w:val="nl-BE"/>
        </w:rPr>
        <w:t>Om de WBGT-temperatuur te bepalen dient men over een WBGT-thermometer te beschikken. Indien men hier niet over beschikt kan men aan de hand van de volgende criteria berekeningstabellen raadplegen of bepaalde Apps gebruiken.</w:t>
      </w:r>
      <w:r w:rsidRPr="00AC6DCD">
        <w:rPr>
          <w:rFonts w:cstheme="minorHAnsi"/>
          <w:lang w:val="nl-BE"/>
        </w:rPr>
        <w:br/>
      </w:r>
    </w:p>
    <w:p w:rsidR="00EE7C55" w:rsidRPr="00AC6DCD" w:rsidRDefault="00EE7C55" w:rsidP="00EE7C55">
      <w:pPr>
        <w:pStyle w:val="ListParagraph"/>
        <w:numPr>
          <w:ilvl w:val="3"/>
          <w:numId w:val="1"/>
        </w:numPr>
        <w:ind w:left="1134" w:hanging="283"/>
        <w:rPr>
          <w:rFonts w:cstheme="minorHAnsi"/>
          <w:lang w:val="nl-BE"/>
        </w:rPr>
      </w:pPr>
      <w:r w:rsidRPr="00AC6DCD">
        <w:rPr>
          <w:rFonts w:cstheme="minorHAnsi"/>
          <w:lang w:val="nl-BE"/>
        </w:rPr>
        <w:t>Temperatuur gemeten met een droge thermometer</w:t>
      </w:r>
    </w:p>
    <w:p w:rsidR="00EE7C55" w:rsidRPr="00AC6DCD" w:rsidRDefault="00EE7C55" w:rsidP="00EE7C55">
      <w:pPr>
        <w:pStyle w:val="ListParagraph"/>
        <w:numPr>
          <w:ilvl w:val="3"/>
          <w:numId w:val="1"/>
        </w:numPr>
        <w:ind w:left="1134" w:hanging="283"/>
        <w:rPr>
          <w:rFonts w:cstheme="minorHAnsi"/>
          <w:lang w:val="nl-BE"/>
        </w:rPr>
      </w:pPr>
      <w:r w:rsidRPr="00AC6DCD">
        <w:rPr>
          <w:rFonts w:cstheme="minorHAnsi"/>
          <w:lang w:val="nl-BE"/>
        </w:rPr>
        <w:t>De relatieve luchtvochtigheid</w:t>
      </w:r>
    </w:p>
    <w:p w:rsidR="00EE7C55" w:rsidRPr="00AC6DCD" w:rsidRDefault="00EE7C55" w:rsidP="00EE7C55">
      <w:pPr>
        <w:pStyle w:val="ListParagraph"/>
        <w:numPr>
          <w:ilvl w:val="3"/>
          <w:numId w:val="1"/>
        </w:numPr>
        <w:ind w:left="1134" w:hanging="283"/>
        <w:rPr>
          <w:rFonts w:cstheme="minorHAnsi"/>
          <w:lang w:val="nl-BE"/>
        </w:rPr>
      </w:pPr>
      <w:r w:rsidRPr="00AC6DCD">
        <w:rPr>
          <w:rFonts w:cstheme="minorHAnsi"/>
          <w:lang w:val="nl-BE"/>
        </w:rPr>
        <w:t>Windsnelheid*</w:t>
      </w:r>
    </w:p>
    <w:p w:rsidR="00EE7C55" w:rsidRPr="00AC6DCD" w:rsidRDefault="00EE7C55" w:rsidP="00EE7C55">
      <w:pPr>
        <w:pStyle w:val="ListParagraph"/>
        <w:numPr>
          <w:ilvl w:val="3"/>
          <w:numId w:val="1"/>
        </w:numPr>
        <w:ind w:left="1134" w:hanging="283"/>
        <w:rPr>
          <w:rFonts w:cstheme="minorHAnsi"/>
          <w:lang w:val="nl-BE"/>
        </w:rPr>
      </w:pPr>
      <w:proofErr w:type="spellStart"/>
      <w:r w:rsidRPr="00AC6DCD">
        <w:rPr>
          <w:rFonts w:cstheme="minorHAnsi"/>
          <w:lang w:val="nl-BE"/>
        </w:rPr>
        <w:t>Clo</w:t>
      </w:r>
      <w:proofErr w:type="spellEnd"/>
      <w:r w:rsidRPr="00AC6DCD">
        <w:rPr>
          <w:rFonts w:cstheme="minorHAnsi"/>
          <w:lang w:val="nl-BE"/>
        </w:rPr>
        <w:t>-waarden* (adembaarheid van de kledij)</w:t>
      </w:r>
    </w:p>
    <w:p w:rsidR="00EE7C55" w:rsidRPr="00AC6DCD" w:rsidRDefault="00EE7C55" w:rsidP="00EE7C55">
      <w:pPr>
        <w:ind w:left="851"/>
        <w:rPr>
          <w:rFonts w:cstheme="minorHAnsi"/>
          <w:lang w:val="nl-BE"/>
        </w:rPr>
      </w:pPr>
      <w:r w:rsidRPr="00AC6DCD">
        <w:rPr>
          <w:rFonts w:cstheme="minorHAnsi"/>
          <w:i/>
          <w:lang w:val="nl-BE"/>
        </w:rPr>
        <w:t>* = bij bepaalde berekeningstabellen of Apps te gebruiken</w:t>
      </w:r>
      <w:r w:rsidRPr="00AC6DCD">
        <w:rPr>
          <w:rFonts w:cstheme="minorHAnsi"/>
          <w:lang w:val="nl-BE"/>
        </w:rPr>
        <w:t>.</w:t>
      </w:r>
      <w:r w:rsidRPr="00AC6DCD">
        <w:rPr>
          <w:rFonts w:cstheme="minorHAnsi"/>
          <w:lang w:val="nl-BE"/>
        </w:rPr>
        <w:br/>
      </w:r>
    </w:p>
    <w:p w:rsidR="00AC6DCD" w:rsidRDefault="00AC6DCD" w:rsidP="00EE7C55">
      <w:pPr>
        <w:pStyle w:val="ListParagraph"/>
        <w:numPr>
          <w:ilvl w:val="2"/>
          <w:numId w:val="1"/>
        </w:numPr>
        <w:ind w:left="851" w:hanging="142"/>
        <w:rPr>
          <w:rFonts w:cstheme="minorHAnsi"/>
          <w:lang w:val="nl-BE"/>
        </w:rPr>
        <w:sectPr w:rsidR="00AC6DCD" w:rsidSect="008A29B0">
          <w:headerReference w:type="default" r:id="rId8"/>
          <w:pgSz w:w="11907" w:h="16839" w:code="9"/>
          <w:pgMar w:top="568" w:right="1440" w:bottom="426" w:left="1440" w:header="426" w:footer="708" w:gutter="0"/>
          <w:cols w:space="708"/>
          <w:docGrid w:linePitch="360"/>
        </w:sectPr>
      </w:pPr>
    </w:p>
    <w:p w:rsidR="00EE7C55" w:rsidRPr="00AC6DCD" w:rsidRDefault="00EE7C55" w:rsidP="00EE7C55">
      <w:pPr>
        <w:pStyle w:val="ListParagraph"/>
        <w:numPr>
          <w:ilvl w:val="2"/>
          <w:numId w:val="1"/>
        </w:numPr>
        <w:ind w:left="851" w:hanging="142"/>
        <w:rPr>
          <w:lang w:val="nl-BE"/>
        </w:rPr>
      </w:pPr>
      <w:r w:rsidRPr="00AC6DCD">
        <w:rPr>
          <w:rFonts w:cstheme="minorHAnsi"/>
          <w:lang w:val="nl-BE"/>
        </w:rPr>
        <w:lastRenderedPageBreak/>
        <w:t>Berekeningstabellen</w:t>
      </w:r>
      <w:r w:rsidRPr="00AC6DCD">
        <w:rPr>
          <w:rFonts w:cstheme="minorHAnsi"/>
          <w:lang w:val="nl-BE"/>
        </w:rPr>
        <w:br/>
      </w:r>
      <w:r w:rsidRPr="00AC6DCD">
        <w:rPr>
          <w:rFonts w:cstheme="minorHAnsi"/>
          <w:lang w:val="nl-BE"/>
        </w:rPr>
        <w:br/>
        <w:t xml:space="preserve">- </w:t>
      </w:r>
      <w:hyperlink r:id="rId9" w:history="1">
        <w:r w:rsidRPr="00AC6DCD">
          <w:rPr>
            <w:rStyle w:val="Hyperlink"/>
            <w:rFonts w:cstheme="minorHAnsi"/>
            <w:lang w:val="nl-BE"/>
          </w:rPr>
          <w:t>FOD WASO</w:t>
        </w:r>
      </w:hyperlink>
      <w:r w:rsidRPr="00AC6DCD">
        <w:rPr>
          <w:rFonts w:cstheme="minorHAnsi"/>
          <w:lang w:val="nl-BE"/>
        </w:rPr>
        <w:t xml:space="preserve"> </w:t>
      </w:r>
      <w:r w:rsidR="003A298E" w:rsidRPr="00AC6DCD">
        <w:rPr>
          <w:rFonts w:cstheme="minorHAnsi"/>
          <w:lang w:val="nl-BE"/>
        </w:rPr>
        <w:br/>
        <w:t xml:space="preserve">- </w:t>
      </w:r>
      <w:hyperlink r:id="rId10" w:history="1">
        <w:r w:rsidR="003A298E" w:rsidRPr="00AC6DCD">
          <w:rPr>
            <w:rStyle w:val="Hyperlink"/>
            <w:rFonts w:cstheme="minorHAnsi"/>
            <w:lang w:val="nl-BE"/>
          </w:rPr>
          <w:t>ACWB-SPS-WRKPR-004</w:t>
        </w:r>
      </w:hyperlink>
      <w:r w:rsidR="003A298E" w:rsidRPr="00AC6DCD">
        <w:rPr>
          <w:rFonts w:cstheme="minorHAnsi"/>
          <w:lang w:val="nl-BE"/>
        </w:rPr>
        <w:t>, Thermische omgevingsfactoren</w:t>
      </w:r>
      <w:r w:rsidRPr="00AC6DCD">
        <w:rPr>
          <w:rFonts w:cstheme="minorHAnsi"/>
          <w:lang w:val="nl-BE"/>
        </w:rPr>
        <w:br/>
        <w:t xml:space="preserve">   </w:t>
      </w:r>
      <w:r w:rsidRPr="00AC6DCD">
        <w:rPr>
          <w:rFonts w:cstheme="minorHAnsi"/>
          <w:i/>
          <w:lang w:val="nl-BE"/>
        </w:rPr>
        <w:t>Deze tabellen houden geen rekening met de kledij</w:t>
      </w:r>
      <w:r w:rsidRPr="00AC6DCD">
        <w:rPr>
          <w:rFonts w:cstheme="minorHAnsi"/>
          <w:lang w:val="nl-BE"/>
        </w:rPr>
        <w:t>.</w:t>
      </w:r>
    </w:p>
    <w:p w:rsidR="00EE7C55" w:rsidRPr="00AC6DCD" w:rsidRDefault="00EE7C55" w:rsidP="00EE7C55">
      <w:pPr>
        <w:pStyle w:val="ListParagraph"/>
        <w:ind w:left="851"/>
        <w:rPr>
          <w:lang w:val="nl-BE"/>
        </w:rPr>
      </w:pPr>
    </w:p>
    <w:p w:rsidR="00EE7C55" w:rsidRPr="00AC6DCD" w:rsidRDefault="00EE7C55" w:rsidP="00EE7C55">
      <w:pPr>
        <w:pStyle w:val="ListParagraph"/>
        <w:numPr>
          <w:ilvl w:val="2"/>
          <w:numId w:val="1"/>
        </w:numPr>
        <w:ind w:left="851" w:hanging="142"/>
        <w:rPr>
          <w:lang w:val="nl-BE"/>
        </w:rPr>
      </w:pPr>
      <w:r w:rsidRPr="00AC6DCD">
        <w:rPr>
          <w:lang w:val="nl-BE"/>
        </w:rPr>
        <w:t>Tools om de WBGT te bepalen</w:t>
      </w:r>
      <w:r w:rsidRPr="00AC6DCD">
        <w:rPr>
          <w:lang w:val="nl-BE"/>
        </w:rPr>
        <w:br/>
      </w:r>
      <w:r w:rsidRPr="00AC6DCD">
        <w:rPr>
          <w:lang w:val="nl-BE"/>
        </w:rPr>
        <w:br/>
        <w:t xml:space="preserve">- </w:t>
      </w:r>
      <w:hyperlink r:id="rId11" w:history="1">
        <w:r w:rsidRPr="00AC6DCD">
          <w:rPr>
            <w:rStyle w:val="Hyperlink"/>
            <w:lang w:val="nl-BE"/>
          </w:rPr>
          <w:t xml:space="preserve">Heat Stress Index </w:t>
        </w:r>
        <w:proofErr w:type="spellStart"/>
        <w:r w:rsidRPr="00AC6DCD">
          <w:rPr>
            <w:rStyle w:val="Hyperlink"/>
            <w:lang w:val="nl-BE"/>
          </w:rPr>
          <w:t>Calculation</w:t>
        </w:r>
        <w:proofErr w:type="spellEnd"/>
      </w:hyperlink>
      <w:r w:rsidRPr="00AC6DCD">
        <w:rPr>
          <w:lang w:val="nl-BE"/>
        </w:rPr>
        <w:t xml:space="preserve"> (</w:t>
      </w:r>
      <w:proofErr w:type="spellStart"/>
      <w:r w:rsidRPr="00AC6DCD">
        <w:rPr>
          <w:lang w:val="nl-BE"/>
        </w:rPr>
        <w:t>Climate</w:t>
      </w:r>
      <w:proofErr w:type="spellEnd"/>
      <w:r w:rsidRPr="00AC6DCD">
        <w:rPr>
          <w:lang w:val="nl-BE"/>
        </w:rPr>
        <w:t xml:space="preserve"> Chip)</w:t>
      </w:r>
      <w:r w:rsidRPr="00AC6DCD">
        <w:rPr>
          <w:lang w:val="nl-BE"/>
        </w:rPr>
        <w:br/>
        <w:t xml:space="preserve">- </w:t>
      </w:r>
      <w:hyperlink r:id="rId12" w:history="1">
        <w:r w:rsidRPr="00AC6DCD">
          <w:rPr>
            <w:rStyle w:val="Hyperlink"/>
            <w:lang w:val="nl-BE"/>
          </w:rPr>
          <w:t>DEPARISNET</w:t>
        </w:r>
      </w:hyperlink>
      <w:r w:rsidRPr="00AC6DCD">
        <w:rPr>
          <w:lang w:val="nl-BE"/>
        </w:rPr>
        <w:t xml:space="preserve"> (App zelf via mail aan te vragen)</w:t>
      </w:r>
      <w:r w:rsidRPr="00AC6DCD">
        <w:rPr>
          <w:lang w:val="nl-BE"/>
        </w:rPr>
        <w:br/>
      </w:r>
      <w:r w:rsidRPr="00AC6DCD">
        <w:rPr>
          <w:lang w:val="nl-BE"/>
        </w:rPr>
        <w:br/>
      </w:r>
      <w:r w:rsidRPr="00AC6DCD">
        <w:rPr>
          <w:i/>
          <w:lang w:val="nl-BE"/>
        </w:rPr>
        <w:t>Deze tools houden geen rekening met de kledij.</w:t>
      </w:r>
      <w:r w:rsidRPr="00AC6DCD">
        <w:rPr>
          <w:lang w:val="nl-BE"/>
        </w:rPr>
        <w:br/>
      </w:r>
    </w:p>
    <w:p w:rsidR="00EE7C55" w:rsidRPr="00AC6DCD" w:rsidRDefault="00EE7C55" w:rsidP="00EE7C55">
      <w:pPr>
        <w:pStyle w:val="ListParagraph"/>
        <w:ind w:left="284"/>
        <w:rPr>
          <w:lang w:val="nl-BE"/>
        </w:rPr>
      </w:pPr>
    </w:p>
    <w:p w:rsidR="00EE7C55" w:rsidRPr="00AC6DCD" w:rsidRDefault="00EE7C55" w:rsidP="00EE7C55">
      <w:pPr>
        <w:pStyle w:val="ListParagraph"/>
        <w:numPr>
          <w:ilvl w:val="1"/>
          <w:numId w:val="1"/>
        </w:numPr>
        <w:ind w:left="284" w:hanging="284"/>
        <w:rPr>
          <w:lang w:val="nl-BE"/>
        </w:rPr>
      </w:pPr>
      <w:r w:rsidRPr="00AC6DCD">
        <w:rPr>
          <w:lang w:val="nl-BE"/>
        </w:rPr>
        <w:t>Drinkwateranalyses KKE</w:t>
      </w:r>
    </w:p>
    <w:p w:rsidR="00EE7C55" w:rsidRPr="00AC6DCD" w:rsidRDefault="00EE7C55" w:rsidP="00EE7C55">
      <w:pPr>
        <w:pStyle w:val="ListParagraph"/>
        <w:ind w:left="284"/>
        <w:rPr>
          <w:lang w:val="nl-BE"/>
        </w:rPr>
      </w:pPr>
      <w:r w:rsidRPr="00AC6DCD">
        <w:rPr>
          <w:lang w:val="nl-BE"/>
        </w:rPr>
        <w:t xml:space="preserve"> </w:t>
      </w:r>
    </w:p>
    <w:p w:rsidR="00EE7C55" w:rsidRPr="00AC6DCD" w:rsidRDefault="00EE7C55" w:rsidP="00EE7C55">
      <w:pPr>
        <w:ind w:left="360"/>
        <w:rPr>
          <w:rFonts w:cstheme="minorHAnsi"/>
          <w:lang w:val="nl-BE"/>
        </w:rPr>
      </w:pPr>
      <w:r w:rsidRPr="00AC6DCD">
        <w:rPr>
          <w:lang w:val="nl-BE"/>
        </w:rPr>
        <w:t>Drinkwateranalyses werden tot op heden periodiek</w:t>
      </w:r>
      <w:r w:rsidR="007C48B3" w:rsidRPr="00AC6DCD">
        <w:rPr>
          <w:lang w:val="nl-BE"/>
        </w:rPr>
        <w:t xml:space="preserve"> (ambtshalve door de Vet </w:t>
      </w:r>
      <w:proofErr w:type="spellStart"/>
      <w:r w:rsidR="007C48B3" w:rsidRPr="00AC6DCD">
        <w:rPr>
          <w:lang w:val="nl-BE"/>
        </w:rPr>
        <w:t>Dst</w:t>
      </w:r>
      <w:proofErr w:type="spellEnd"/>
      <w:r w:rsidR="007C48B3" w:rsidRPr="00AC6DCD">
        <w:rPr>
          <w:lang w:val="nl-BE"/>
        </w:rPr>
        <w:t>)</w:t>
      </w:r>
      <w:r w:rsidRPr="00AC6DCD">
        <w:rPr>
          <w:lang w:val="nl-BE"/>
        </w:rPr>
        <w:t xml:space="preserve"> uitgevoerd in de keukens en de bars van het </w:t>
      </w:r>
      <w:proofErr w:type="spellStart"/>
      <w:r w:rsidRPr="00AC6DCD">
        <w:rPr>
          <w:lang w:val="nl-BE"/>
        </w:rPr>
        <w:t>Bn</w:t>
      </w:r>
      <w:proofErr w:type="spellEnd"/>
      <w:r w:rsidRPr="00AC6DCD">
        <w:rPr>
          <w:lang w:val="nl-BE"/>
        </w:rPr>
        <w:t xml:space="preserve"> HK </w:t>
      </w:r>
      <w:proofErr w:type="spellStart"/>
      <w:r w:rsidRPr="00AC6DCD">
        <w:rPr>
          <w:lang w:val="nl-BE"/>
        </w:rPr>
        <w:t>Def</w:t>
      </w:r>
      <w:proofErr w:type="spellEnd"/>
      <w:r w:rsidRPr="00AC6DCD">
        <w:rPr>
          <w:lang w:val="nl-BE"/>
        </w:rPr>
        <w:t xml:space="preserve"> St KKE en de Club Elisabeth. Alle andere analyses werden op initiatief van de LDPBW of op aanvraag uitgevoerd.</w:t>
      </w:r>
      <w:r w:rsidRPr="00AC6DCD">
        <w:rPr>
          <w:lang w:val="nl-BE"/>
        </w:rPr>
        <w:br/>
      </w:r>
      <w:r w:rsidRPr="00AC6DCD">
        <w:rPr>
          <w:lang w:val="nl-BE"/>
        </w:rPr>
        <w:br/>
        <w:t xml:space="preserve"> Via onderstaande link kan u een lijst van de uitgevoerde analyses, waarvan wij op de hoogte zijn, vinden alsook een grafiek, zie Bijl A, waarin u kan zien wat de resultaten waren en waarvan de stalen werden genomen. Van de </w:t>
      </w:r>
      <w:r w:rsidR="001B3D71" w:rsidRPr="00AC6DCD">
        <w:rPr>
          <w:lang w:val="nl-BE"/>
        </w:rPr>
        <w:t>99</w:t>
      </w:r>
      <w:r w:rsidRPr="00AC6DCD">
        <w:rPr>
          <w:lang w:val="nl-BE"/>
        </w:rPr>
        <w:t xml:space="preserve"> stalen die genomen zijn van het waternetwerk zijn er 3</w:t>
      </w:r>
      <w:r w:rsidR="001B3D71" w:rsidRPr="00AC6DCD">
        <w:rPr>
          <w:lang w:val="nl-BE"/>
        </w:rPr>
        <w:t>8</w:t>
      </w:r>
      <w:r w:rsidRPr="00AC6DCD">
        <w:rPr>
          <w:lang w:val="nl-BE"/>
        </w:rPr>
        <w:t xml:space="preserve"> conform en drinkbaar, </w:t>
      </w:r>
      <w:r w:rsidR="001B3D71" w:rsidRPr="00AC6DCD">
        <w:rPr>
          <w:lang w:val="nl-BE"/>
        </w:rPr>
        <w:t>40</w:t>
      </w:r>
      <w:r w:rsidRPr="00AC6DCD">
        <w:rPr>
          <w:lang w:val="nl-BE"/>
        </w:rPr>
        <w:t xml:space="preserve"> niet conform maar drinkbaar, 14 niet conform maar drinkbaar maar de leidingen dienen elke ochtend gespoeld te worden en 4 stalen niet conform en niet drinkbaar.</w:t>
      </w:r>
      <w:r w:rsidRPr="00AC6DCD">
        <w:rPr>
          <w:lang w:val="nl-BE"/>
        </w:rPr>
        <w:br/>
      </w:r>
      <w:r w:rsidRPr="00AC6DCD">
        <w:rPr>
          <w:lang w:val="nl-BE"/>
        </w:rPr>
        <w:br/>
      </w:r>
      <w:bookmarkStart w:id="0" w:name="_MON_1629888486"/>
      <w:bookmarkEnd w:id="0"/>
      <w:r w:rsidR="00F054E5" w:rsidRPr="00AC6DCD">
        <w:rPr>
          <w:rFonts w:cstheme="minorHAnsi"/>
          <w:lang w:val="nl-BE"/>
        </w:rPr>
        <w:object w:dxaOrig="1544" w:dyaOrig="1000">
          <v:shape id="_x0000_i1027" type="#_x0000_t75" style="width:76.8pt;height:49.95pt" o:ole="">
            <v:imagedata r:id="rId13" o:title=""/>
          </v:shape>
          <o:OLEObject Type="Embed" ProgID="Excel.Sheet.12" ShapeID="_x0000_i1027" DrawAspect="Icon" ObjectID="_1631097731" r:id="rId14"/>
        </w:object>
      </w:r>
    </w:p>
    <w:tbl>
      <w:tblPr>
        <w:tblStyle w:val="TableGrid"/>
        <w:tblW w:w="0" w:type="auto"/>
        <w:tblInd w:w="360" w:type="dxa"/>
        <w:tblLook w:val="04A0" w:firstRow="1" w:lastRow="0" w:firstColumn="1" w:lastColumn="0" w:noHBand="0" w:noVBand="1"/>
      </w:tblPr>
      <w:tblGrid>
        <w:gridCol w:w="2187"/>
        <w:gridCol w:w="6470"/>
      </w:tblGrid>
      <w:tr w:rsidR="000754DE" w:rsidRPr="00A113F9" w:rsidTr="000754DE">
        <w:tc>
          <w:tcPr>
            <w:tcW w:w="2187" w:type="dxa"/>
            <w:vAlign w:val="center"/>
          </w:tcPr>
          <w:p w:rsidR="000754DE" w:rsidRPr="00AC6DCD" w:rsidRDefault="000754DE" w:rsidP="000754DE">
            <w:pPr>
              <w:jc w:val="center"/>
              <w:rPr>
                <w:rFonts w:cstheme="minorHAnsi"/>
                <w:lang w:val="nl-BE"/>
              </w:rPr>
            </w:pPr>
            <w:r w:rsidRPr="00AC6DCD">
              <w:rPr>
                <w:rFonts w:cstheme="minorHAnsi"/>
                <w:lang w:val="nl-BE"/>
              </w:rPr>
              <w:t>Conform water</w:t>
            </w:r>
          </w:p>
        </w:tc>
        <w:tc>
          <w:tcPr>
            <w:tcW w:w="6470" w:type="dxa"/>
            <w:vAlign w:val="center"/>
          </w:tcPr>
          <w:p w:rsidR="000754DE" w:rsidRPr="00AC6DCD" w:rsidRDefault="000754DE" w:rsidP="000754DE">
            <w:pPr>
              <w:rPr>
                <w:rFonts w:cstheme="minorHAnsi"/>
                <w:lang w:val="nl-BE"/>
              </w:rPr>
            </w:pPr>
            <w:r w:rsidRPr="00AC6DCD">
              <w:rPr>
                <w:lang w:val="nl-BE"/>
              </w:rPr>
              <w:t>Elk water, als dusdanig of na behandeling, waarvan de analyse een perfecte conformiteit met de door de Diergeneeskundige Dienst gespecifieerde normen vertoont, op basis van de toepasbare burger- of militaire reglementering</w:t>
            </w:r>
          </w:p>
        </w:tc>
      </w:tr>
      <w:tr w:rsidR="000754DE" w:rsidRPr="00A113F9" w:rsidTr="000754DE">
        <w:tc>
          <w:tcPr>
            <w:tcW w:w="2187" w:type="dxa"/>
            <w:vAlign w:val="center"/>
          </w:tcPr>
          <w:p w:rsidR="000754DE" w:rsidRPr="00AC6DCD" w:rsidRDefault="000754DE" w:rsidP="000754DE">
            <w:pPr>
              <w:jc w:val="center"/>
              <w:rPr>
                <w:rFonts w:cstheme="minorHAnsi"/>
                <w:lang w:val="nl-BE"/>
              </w:rPr>
            </w:pPr>
            <w:r w:rsidRPr="00AC6DCD">
              <w:rPr>
                <w:rFonts w:cstheme="minorHAnsi"/>
                <w:lang w:val="nl-BE"/>
              </w:rPr>
              <w:t>Niet conform water</w:t>
            </w:r>
          </w:p>
        </w:tc>
        <w:tc>
          <w:tcPr>
            <w:tcW w:w="6470" w:type="dxa"/>
            <w:vAlign w:val="center"/>
          </w:tcPr>
          <w:p w:rsidR="000754DE" w:rsidRPr="00AC6DCD" w:rsidRDefault="000754DE" w:rsidP="000754DE">
            <w:pPr>
              <w:rPr>
                <w:rFonts w:cstheme="minorHAnsi"/>
                <w:lang w:val="nl-BE"/>
              </w:rPr>
            </w:pPr>
            <w:r w:rsidRPr="00AC6DCD">
              <w:rPr>
                <w:lang w:val="nl-BE"/>
              </w:rPr>
              <w:t>Elk water, als dusdanig of na behandeling, waarvan de analyse minstens één niet-conformiteit met de door de Diergeneeskundige Dienst gespecifieerde normen vertoont, op basis van de toepasbare burger- of militaire reglementering. De Diergeneeskundige Dienst bepaalt of deze vastgestelde niet-conformiteit(en) gepaard gaan met een beperking van het watergebruik, en/of indien het water kan gebruikt worden als drink-, sanitair of zwemwater.</w:t>
            </w:r>
          </w:p>
        </w:tc>
      </w:tr>
      <w:tr w:rsidR="000754DE" w:rsidRPr="00A113F9" w:rsidTr="000754DE">
        <w:tc>
          <w:tcPr>
            <w:tcW w:w="2187" w:type="dxa"/>
            <w:vAlign w:val="center"/>
          </w:tcPr>
          <w:p w:rsidR="000754DE" w:rsidRPr="00AC6DCD" w:rsidRDefault="000754DE" w:rsidP="000754DE">
            <w:pPr>
              <w:jc w:val="center"/>
              <w:rPr>
                <w:rFonts w:cstheme="minorHAnsi"/>
                <w:lang w:val="nl-BE"/>
              </w:rPr>
            </w:pPr>
            <w:r w:rsidRPr="00AC6DCD">
              <w:rPr>
                <w:rFonts w:cstheme="minorHAnsi"/>
                <w:lang w:val="nl-BE"/>
              </w:rPr>
              <w:t>Drinkbaar water</w:t>
            </w:r>
          </w:p>
        </w:tc>
        <w:tc>
          <w:tcPr>
            <w:tcW w:w="6470" w:type="dxa"/>
            <w:vAlign w:val="center"/>
          </w:tcPr>
          <w:p w:rsidR="000754DE" w:rsidRPr="00AC6DCD" w:rsidRDefault="000754DE" w:rsidP="000754DE">
            <w:pPr>
              <w:spacing w:after="120"/>
              <w:jc w:val="both"/>
              <w:rPr>
                <w:lang w:val="nl-BE"/>
              </w:rPr>
            </w:pPr>
            <w:r w:rsidRPr="00AC6DCD">
              <w:rPr>
                <w:lang w:val="nl-BE"/>
              </w:rPr>
              <w:t>Water geschikt voor menselijke consumptie.</w:t>
            </w:r>
          </w:p>
          <w:p w:rsidR="000754DE" w:rsidRPr="00AC6DCD" w:rsidRDefault="000754DE" w:rsidP="000754DE">
            <w:pPr>
              <w:rPr>
                <w:rFonts w:cstheme="minorHAnsi"/>
                <w:lang w:val="nl-BE"/>
              </w:rPr>
            </w:pPr>
            <w:r w:rsidRPr="00AC6DCD">
              <w:rPr>
                <w:lang w:val="nl-BE"/>
              </w:rPr>
              <w:t>Onder « menselijke consumptie » verstaat men de rechtstreekse opname, het gebruik bij de bereiding van levensmiddelen (reiniging van groenten en fruit inbegrepen), bij de vaat en bij tand- en mondhygiëne.</w:t>
            </w:r>
          </w:p>
        </w:tc>
      </w:tr>
      <w:tr w:rsidR="000754DE" w:rsidRPr="00A113F9" w:rsidTr="000754DE">
        <w:tc>
          <w:tcPr>
            <w:tcW w:w="2187" w:type="dxa"/>
            <w:vAlign w:val="center"/>
          </w:tcPr>
          <w:p w:rsidR="000754DE" w:rsidRPr="00AC6DCD" w:rsidRDefault="000754DE" w:rsidP="000754DE">
            <w:pPr>
              <w:jc w:val="center"/>
              <w:rPr>
                <w:rFonts w:cstheme="minorHAnsi"/>
                <w:lang w:val="nl-BE"/>
              </w:rPr>
            </w:pPr>
            <w:r w:rsidRPr="00AC6DCD">
              <w:rPr>
                <w:rFonts w:cstheme="minorHAnsi"/>
                <w:lang w:val="nl-BE"/>
              </w:rPr>
              <w:t>Niet drinkbaar water</w:t>
            </w:r>
          </w:p>
        </w:tc>
        <w:tc>
          <w:tcPr>
            <w:tcW w:w="6470" w:type="dxa"/>
            <w:vAlign w:val="center"/>
          </w:tcPr>
          <w:p w:rsidR="000754DE" w:rsidRPr="00AC6DCD" w:rsidRDefault="000754DE" w:rsidP="000754DE">
            <w:pPr>
              <w:rPr>
                <w:rFonts w:cstheme="minorHAnsi"/>
                <w:lang w:val="nl-BE"/>
              </w:rPr>
            </w:pPr>
            <w:r w:rsidRPr="00AC6DCD">
              <w:rPr>
                <w:lang w:val="nl-BE"/>
              </w:rPr>
              <w:t>Elk water, als dusdanig of na behandeling, waarvan de menselijke consumptie een onaanvaardbaar sanitair en/of gezondheidsrisico inhoudt.</w:t>
            </w:r>
          </w:p>
        </w:tc>
      </w:tr>
    </w:tbl>
    <w:p w:rsidR="00505464" w:rsidRPr="00AC6DCD" w:rsidRDefault="00505464" w:rsidP="008A4065">
      <w:pPr>
        <w:spacing w:after="0"/>
        <w:ind w:left="357"/>
        <w:rPr>
          <w:rFonts w:cstheme="minorHAnsi"/>
          <w:lang w:val="nl-BE"/>
        </w:rPr>
      </w:pPr>
    </w:p>
    <w:p w:rsidR="008A4065" w:rsidRPr="00AC6DCD" w:rsidRDefault="008A4065" w:rsidP="008A4065">
      <w:pPr>
        <w:ind w:left="426"/>
        <w:rPr>
          <w:rFonts w:cstheme="minorHAnsi"/>
          <w:lang w:val="nl-BE"/>
        </w:rPr>
      </w:pPr>
      <w:r w:rsidRPr="00AC6DCD">
        <w:rPr>
          <w:rFonts w:cstheme="minorHAnsi"/>
          <w:lang w:val="nl-BE"/>
        </w:rPr>
        <w:lastRenderedPageBreak/>
        <w:t xml:space="preserve">De verslagen van de analyses worden, indien aan ons overgemaakt, </w:t>
      </w:r>
      <w:r w:rsidR="004C6A41">
        <w:rPr>
          <w:rFonts w:cstheme="minorHAnsi"/>
          <w:lang w:val="nl-BE"/>
        </w:rPr>
        <w:t xml:space="preserve">Steeds </w:t>
      </w:r>
      <w:r w:rsidRPr="00AC6DCD">
        <w:rPr>
          <w:rFonts w:cstheme="minorHAnsi"/>
          <w:lang w:val="nl-BE"/>
        </w:rPr>
        <w:t xml:space="preserve">via DOCCOM en </w:t>
      </w:r>
      <w:hyperlink r:id="rId15" w:history="1">
        <w:r w:rsidRPr="00AC6DCD">
          <w:rPr>
            <w:rStyle w:val="Hyperlink"/>
            <w:rFonts w:cstheme="minorHAnsi"/>
            <w:lang w:val="nl-BE"/>
          </w:rPr>
          <w:t>SharePoint</w:t>
        </w:r>
      </w:hyperlink>
      <w:r w:rsidRPr="00AC6DCD">
        <w:rPr>
          <w:rFonts w:cstheme="minorHAnsi"/>
          <w:lang w:val="nl-BE"/>
        </w:rPr>
        <w:t xml:space="preserve"> ter beschikking gesteld.</w:t>
      </w:r>
      <w:r w:rsidR="0082580B" w:rsidRPr="00AC6DCD">
        <w:rPr>
          <w:rFonts w:cstheme="minorHAnsi"/>
          <w:lang w:val="nl-BE"/>
        </w:rPr>
        <w:t xml:space="preserve"> </w:t>
      </w:r>
    </w:p>
    <w:p w:rsidR="0095769E" w:rsidRPr="00AC6DCD" w:rsidRDefault="0095769E" w:rsidP="00EE7C55">
      <w:pPr>
        <w:pStyle w:val="ListParagraph"/>
        <w:numPr>
          <w:ilvl w:val="1"/>
          <w:numId w:val="1"/>
        </w:numPr>
        <w:ind w:left="284" w:hanging="284"/>
        <w:rPr>
          <w:rFonts w:cstheme="minorHAnsi"/>
          <w:lang w:val="nl-BE"/>
        </w:rPr>
      </w:pPr>
      <w:r w:rsidRPr="00AC6DCD">
        <w:rPr>
          <w:rFonts w:cstheme="minorHAnsi"/>
          <w:lang w:val="nl-BE"/>
        </w:rPr>
        <w:t>Om in de toekomst discussies over het feit of het water al dan niet drinkbaar is</w:t>
      </w:r>
      <w:r w:rsidR="00A113F9">
        <w:rPr>
          <w:rFonts w:cstheme="minorHAnsi"/>
          <w:lang w:val="nl-BE"/>
        </w:rPr>
        <w:t>,</w:t>
      </w:r>
      <w:r w:rsidRPr="00AC6DCD">
        <w:rPr>
          <w:rFonts w:cstheme="minorHAnsi"/>
          <w:lang w:val="nl-BE"/>
        </w:rPr>
        <w:t xml:space="preserve"> hebben we het advies gegeven om een beleid op te starten dat garandeert dat er binnen het kwartier vaste drinkwaterpunten zijn en dat dit water drinkbaar is. Om dit te kunnen garanderen zal er ieder jaar van alle </w:t>
      </w:r>
      <w:r w:rsidR="00A113F9">
        <w:rPr>
          <w:rFonts w:cstheme="minorHAnsi"/>
          <w:lang w:val="nl-BE"/>
        </w:rPr>
        <w:t xml:space="preserve">opgenomen </w:t>
      </w:r>
      <w:r w:rsidRPr="00AC6DCD">
        <w:rPr>
          <w:rFonts w:cstheme="minorHAnsi"/>
          <w:lang w:val="nl-BE"/>
        </w:rPr>
        <w:t xml:space="preserve">drinkwaterpunten een waterstaal genomen worden en voor analyse overgemaakt worden aan het labo van de Ter Vet </w:t>
      </w:r>
      <w:proofErr w:type="spellStart"/>
      <w:r w:rsidRPr="00AC6DCD">
        <w:rPr>
          <w:rFonts w:cstheme="minorHAnsi"/>
          <w:lang w:val="nl-BE"/>
        </w:rPr>
        <w:t>Dst</w:t>
      </w:r>
      <w:proofErr w:type="spellEnd"/>
      <w:r w:rsidRPr="00AC6DCD">
        <w:rPr>
          <w:rFonts w:cstheme="minorHAnsi"/>
          <w:lang w:val="nl-BE"/>
        </w:rPr>
        <w:t xml:space="preserve"> In het militair hospitaal Koningin Astrid te Neder over Heembeek. Ook zal er een dienst aangeduid moeten worden die hiervan de opvolging zal verzekeren. Deze drinkwaterpunten zullen, indien de analyses gunstig zijn, voorzien worden van een pictogram “Drinkbaar water”.</w:t>
      </w:r>
      <w:r w:rsidR="00A113F9">
        <w:rPr>
          <w:rFonts w:cstheme="minorHAnsi"/>
          <w:lang w:val="nl-BE"/>
        </w:rPr>
        <w:t xml:space="preserve"> Het beleid waarbij de eenheid zelf verantwoordelijk is werkt niet en geeft geen voldoende borging. </w:t>
      </w:r>
    </w:p>
    <w:p w:rsidR="0095769E" w:rsidRPr="00AC6DCD" w:rsidRDefault="00EE7C55" w:rsidP="0095769E">
      <w:pPr>
        <w:rPr>
          <w:rFonts w:cstheme="minorHAnsi"/>
          <w:lang w:val="nl-BE"/>
        </w:rPr>
      </w:pPr>
      <w:r w:rsidRPr="00AC6DCD">
        <w:rPr>
          <w:rFonts w:cstheme="minorHAnsi"/>
          <w:lang w:val="nl-BE"/>
        </w:rPr>
        <w:t xml:space="preserve">        </w:t>
      </w:r>
      <w:r w:rsidR="0095769E" w:rsidRPr="00AC6DCD">
        <w:rPr>
          <w:rFonts w:cstheme="minorHAnsi"/>
          <w:noProof/>
          <w:lang w:val="nl-BE" w:eastAsia="nl-BE"/>
        </w:rPr>
        <w:drawing>
          <wp:inline distT="0" distB="0" distL="0" distR="0" wp14:anchorId="62A15B2A" wp14:editId="63333C56">
            <wp:extent cx="1053389" cy="105338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inkbaar water.g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63051" cy="1063051"/>
                    </a:xfrm>
                    <a:prstGeom prst="rect">
                      <a:avLst/>
                    </a:prstGeom>
                  </pic:spPr>
                </pic:pic>
              </a:graphicData>
            </a:graphic>
          </wp:inline>
        </w:drawing>
      </w:r>
      <w:r w:rsidR="0095769E" w:rsidRPr="00AC6DCD">
        <w:rPr>
          <w:rFonts w:cstheme="minorHAnsi"/>
          <w:lang w:val="nl-BE"/>
        </w:rPr>
        <w:t xml:space="preserve">     </w:t>
      </w:r>
    </w:p>
    <w:p w:rsidR="00EE7C55" w:rsidRPr="00AC6DCD" w:rsidRDefault="0095769E" w:rsidP="00EE7C55">
      <w:pPr>
        <w:ind w:left="426"/>
        <w:rPr>
          <w:rFonts w:cstheme="minorHAnsi"/>
          <w:lang w:val="nl-BE"/>
        </w:rPr>
      </w:pPr>
      <w:r w:rsidRPr="00AC6DCD">
        <w:rPr>
          <w:rFonts w:cstheme="minorHAnsi"/>
          <w:lang w:val="nl-BE"/>
        </w:rPr>
        <w:t>Het water komt conform en geschikt als drinkwater het kwartier binnen.</w:t>
      </w:r>
      <w:r w:rsidRPr="00AC6DCD">
        <w:rPr>
          <w:rFonts w:cstheme="minorHAnsi"/>
          <w:lang w:val="nl-BE"/>
        </w:rPr>
        <w:br/>
        <w:t xml:space="preserve">Er zijn echter een paar factoren die ervoor kunnen zorgen dat het water aan een waterpunt niet meer conform maar drinkbaar is of dat het niet conform en niet drinkbaar meer is. </w:t>
      </w:r>
    </w:p>
    <w:p w:rsidR="0095769E" w:rsidRPr="00AC6DCD" w:rsidRDefault="0095769E" w:rsidP="00EE7C55">
      <w:pPr>
        <w:ind w:left="426"/>
        <w:rPr>
          <w:rFonts w:cstheme="minorHAnsi"/>
          <w:lang w:val="nl-BE"/>
        </w:rPr>
      </w:pPr>
      <w:r w:rsidRPr="00AC6DCD">
        <w:rPr>
          <w:rFonts w:cstheme="minorHAnsi"/>
          <w:lang w:val="nl-BE"/>
        </w:rPr>
        <w:t>Dit kan door verschillende factoren komen, zoals;</w:t>
      </w:r>
    </w:p>
    <w:p w:rsidR="0095769E" w:rsidRPr="00AC6DCD" w:rsidRDefault="0095769E" w:rsidP="00EE7C55">
      <w:pPr>
        <w:ind w:left="567"/>
        <w:rPr>
          <w:rFonts w:cstheme="minorHAnsi"/>
          <w:lang w:val="nl-BE"/>
        </w:rPr>
      </w:pPr>
      <w:r w:rsidRPr="00AC6DCD">
        <w:rPr>
          <w:rFonts w:cstheme="minorHAnsi"/>
          <w:lang w:val="nl-BE"/>
        </w:rPr>
        <w:t>- vuile en verkalkte filters</w:t>
      </w:r>
      <w:r w:rsidRPr="00AC6DCD">
        <w:rPr>
          <w:rFonts w:cstheme="minorHAnsi"/>
          <w:lang w:val="nl-BE"/>
        </w:rPr>
        <w:br/>
        <w:t>- doodlopende waterleidingen</w:t>
      </w:r>
      <w:r w:rsidRPr="00AC6DCD">
        <w:rPr>
          <w:rFonts w:cstheme="minorHAnsi"/>
          <w:lang w:val="nl-BE"/>
        </w:rPr>
        <w:br/>
        <w:t>- waterpunten waar te weinig gebruik van wordt gemaakt (stilstaand water)</w:t>
      </w:r>
      <w:r w:rsidRPr="00AC6DCD">
        <w:rPr>
          <w:rFonts w:cstheme="minorHAnsi"/>
          <w:lang w:val="nl-BE"/>
        </w:rPr>
        <w:br/>
        <w:t>- te hoge temperatuur van het water</w:t>
      </w:r>
      <w:r w:rsidRPr="00AC6DCD">
        <w:rPr>
          <w:rFonts w:cstheme="minorHAnsi"/>
          <w:lang w:val="nl-BE"/>
        </w:rPr>
        <w:br/>
        <w:t>- werken aan waterleidingen</w:t>
      </w:r>
      <w:r w:rsidRPr="00AC6DCD">
        <w:rPr>
          <w:rFonts w:cstheme="minorHAnsi"/>
          <w:lang w:val="nl-BE"/>
        </w:rPr>
        <w:br/>
        <w:t>- …………………..</w:t>
      </w:r>
    </w:p>
    <w:p w:rsidR="001D40B6" w:rsidRPr="00AC6DCD" w:rsidRDefault="0095769E" w:rsidP="00EE7C55">
      <w:pPr>
        <w:ind w:left="567"/>
        <w:rPr>
          <w:rFonts w:cstheme="minorHAnsi"/>
          <w:lang w:val="nl-BE"/>
        </w:rPr>
      </w:pPr>
      <w:r w:rsidRPr="00AC6DCD">
        <w:rPr>
          <w:rFonts w:cstheme="minorHAnsi"/>
          <w:noProof/>
          <w:lang w:val="nl-BE" w:eastAsia="nl-BE"/>
        </w:rPr>
        <w:drawing>
          <wp:inline distT="0" distB="0" distL="0" distR="0" wp14:anchorId="3F9EA687" wp14:editId="4467697A">
            <wp:extent cx="1534602" cy="1025404"/>
            <wp:effectExtent l="0" t="0" r="889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968957-dirty-sink.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553140" cy="1037791"/>
                    </a:xfrm>
                    <a:prstGeom prst="rect">
                      <a:avLst/>
                    </a:prstGeom>
                  </pic:spPr>
                </pic:pic>
              </a:graphicData>
            </a:graphic>
          </wp:inline>
        </w:drawing>
      </w:r>
      <w:r w:rsidRPr="00AC6DCD">
        <w:rPr>
          <w:rFonts w:cstheme="minorHAnsi"/>
          <w:lang w:val="nl-BE"/>
        </w:rPr>
        <w:t xml:space="preserve">        </w:t>
      </w:r>
      <w:r w:rsidRPr="00AC6DCD">
        <w:rPr>
          <w:rFonts w:cstheme="minorHAnsi"/>
          <w:noProof/>
          <w:lang w:val="nl-BE" w:eastAsia="nl-BE"/>
        </w:rPr>
        <w:drawing>
          <wp:inline distT="0" distB="0" distL="0" distR="0" wp14:anchorId="4E463E64" wp14:editId="77D470B2">
            <wp:extent cx="1423283" cy="1047034"/>
            <wp:effectExtent l="0" t="0" r="5715"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Kalkaanslag-Verwijderen-verkalkte-douchekop.jpg"/>
                    <pic:cNvPicPr/>
                  </pic:nvPicPr>
                  <pic:blipFill rotWithShape="1">
                    <a:blip r:embed="rId18" cstate="print">
                      <a:extLst>
                        <a:ext uri="{28A0092B-C50C-407E-A947-70E740481C1C}">
                          <a14:useLocalDpi xmlns:a14="http://schemas.microsoft.com/office/drawing/2010/main" val="0"/>
                        </a:ext>
                      </a:extLst>
                    </a:blip>
                    <a:srcRect l="41753"/>
                    <a:stretch/>
                  </pic:blipFill>
                  <pic:spPr bwMode="auto">
                    <a:xfrm>
                      <a:off x="0" y="0"/>
                      <a:ext cx="1432068" cy="1053496"/>
                    </a:xfrm>
                    <a:prstGeom prst="rect">
                      <a:avLst/>
                    </a:prstGeom>
                    <a:ln>
                      <a:noFill/>
                    </a:ln>
                    <a:extLst>
                      <a:ext uri="{53640926-AAD7-44D8-BBD7-CCE9431645EC}">
                        <a14:shadowObscured xmlns:a14="http://schemas.microsoft.com/office/drawing/2010/main"/>
                      </a:ext>
                    </a:extLst>
                  </pic:spPr>
                </pic:pic>
              </a:graphicData>
            </a:graphic>
          </wp:inline>
        </w:drawing>
      </w:r>
      <w:r w:rsidR="005462B7" w:rsidRPr="00AC6DCD">
        <w:rPr>
          <w:lang w:val="nl-BE"/>
        </w:rPr>
        <w:br/>
      </w:r>
    </w:p>
    <w:p w:rsidR="001F6ADF" w:rsidRPr="00AC6DCD" w:rsidRDefault="001F6ADF" w:rsidP="00EE7C55">
      <w:pPr>
        <w:ind w:left="567"/>
        <w:rPr>
          <w:rFonts w:cstheme="minorHAnsi"/>
          <w:lang w:val="nl-BE"/>
        </w:rPr>
      </w:pPr>
      <w:r w:rsidRPr="00AC6DCD">
        <w:rPr>
          <w:rFonts w:cstheme="minorHAnsi"/>
          <w:lang w:val="nl-BE"/>
        </w:rPr>
        <w:t xml:space="preserve">Momenteel is het zo dat er binnen het kwartier Koningin Elisabeth geen beleid of dienst is die </w:t>
      </w:r>
      <w:r w:rsidR="00BD6B27" w:rsidRPr="00AC6DCD">
        <w:rPr>
          <w:rFonts w:cstheme="minorHAnsi"/>
          <w:lang w:val="nl-BE"/>
        </w:rPr>
        <w:t>er</w:t>
      </w:r>
      <w:r w:rsidRPr="00AC6DCD">
        <w:rPr>
          <w:rFonts w:cstheme="minorHAnsi"/>
          <w:lang w:val="nl-BE"/>
        </w:rPr>
        <w:t xml:space="preserve">voor zorgt dat </w:t>
      </w:r>
      <w:r w:rsidR="00BD6B27" w:rsidRPr="00AC6DCD">
        <w:rPr>
          <w:rFonts w:cstheme="minorHAnsi"/>
          <w:lang w:val="nl-BE"/>
        </w:rPr>
        <w:t>we steeds beschikken over vaste drinkwaterpunten die 100% garanderen dat het water drinkbaar of van goede kwaliteit is</w:t>
      </w:r>
      <w:r w:rsidRPr="00AC6DCD">
        <w:rPr>
          <w:rFonts w:cstheme="minorHAnsi"/>
          <w:lang w:val="nl-BE"/>
        </w:rPr>
        <w:t>.</w:t>
      </w:r>
      <w:r w:rsidR="00BD6B27" w:rsidRPr="00AC6DCD">
        <w:rPr>
          <w:rFonts w:cstheme="minorHAnsi"/>
          <w:lang w:val="nl-BE"/>
        </w:rPr>
        <w:t xml:space="preserve"> Ook beschikken we niet over een beheersplan zoals voorzien in onderstaande richtlijn.</w:t>
      </w:r>
      <w:r w:rsidRPr="00AC6DCD">
        <w:rPr>
          <w:rFonts w:cstheme="minorHAnsi"/>
          <w:lang w:val="nl-BE"/>
        </w:rPr>
        <w:t xml:space="preserve"> </w:t>
      </w:r>
    </w:p>
    <w:p w:rsidR="001D40B6" w:rsidRPr="00AC6DCD" w:rsidRDefault="001D40B6" w:rsidP="001D40B6">
      <w:pPr>
        <w:pStyle w:val="ListParagraph"/>
        <w:ind w:left="284"/>
        <w:rPr>
          <w:lang w:val="nl-BE"/>
        </w:rPr>
      </w:pPr>
    </w:p>
    <w:p w:rsidR="00A113F9" w:rsidRDefault="00A113F9" w:rsidP="001D40B6">
      <w:pPr>
        <w:pStyle w:val="ListParagraph"/>
        <w:numPr>
          <w:ilvl w:val="1"/>
          <w:numId w:val="1"/>
        </w:numPr>
        <w:ind w:left="284" w:hanging="284"/>
        <w:rPr>
          <w:lang w:val="nl-BE"/>
        </w:rPr>
        <w:sectPr w:rsidR="00A113F9" w:rsidSect="00B5650E">
          <w:pgSz w:w="11907" w:h="16839" w:code="9"/>
          <w:pgMar w:top="851" w:right="1440" w:bottom="567" w:left="1440" w:header="708" w:footer="708" w:gutter="0"/>
          <w:cols w:space="708"/>
          <w:docGrid w:linePitch="360"/>
        </w:sectPr>
      </w:pPr>
    </w:p>
    <w:p w:rsidR="001D40B6" w:rsidRPr="00AC6DCD" w:rsidRDefault="00684097" w:rsidP="001D40B6">
      <w:pPr>
        <w:pStyle w:val="ListParagraph"/>
        <w:numPr>
          <w:ilvl w:val="1"/>
          <w:numId w:val="1"/>
        </w:numPr>
        <w:ind w:left="284" w:hanging="284"/>
        <w:rPr>
          <w:lang w:val="nl-BE"/>
        </w:rPr>
      </w:pPr>
      <w:r w:rsidRPr="00AC6DCD">
        <w:rPr>
          <w:lang w:val="nl-BE"/>
        </w:rPr>
        <w:lastRenderedPageBreak/>
        <w:t>Regelgeving</w:t>
      </w:r>
      <w:r w:rsidR="00940970" w:rsidRPr="00AC6DCD">
        <w:rPr>
          <w:lang w:val="nl-BE"/>
        </w:rPr>
        <w:t>/Richtlijnen</w:t>
      </w:r>
      <w:r w:rsidRPr="00AC6DCD">
        <w:rPr>
          <w:lang w:val="nl-BE"/>
        </w:rPr>
        <w:t>.</w:t>
      </w:r>
      <w:r w:rsidR="003A298E" w:rsidRPr="00AC6DCD">
        <w:rPr>
          <w:lang w:val="nl-BE"/>
        </w:rPr>
        <w:br/>
      </w:r>
      <w:r w:rsidR="003A298E" w:rsidRPr="00AC6DCD">
        <w:rPr>
          <w:lang w:val="nl-BE"/>
        </w:rPr>
        <w:br/>
      </w:r>
      <w:hyperlink r:id="rId19" w:history="1">
        <w:r w:rsidR="003A298E" w:rsidRPr="00AC6DCD">
          <w:rPr>
            <w:rStyle w:val="Hyperlink"/>
            <w:lang w:val="nl-BE"/>
          </w:rPr>
          <w:t>ACOT-SPS-DOCMED-MEGQ-003</w:t>
        </w:r>
      </w:hyperlink>
      <w:r w:rsidR="003A298E" w:rsidRPr="00AC6DCD">
        <w:rPr>
          <w:lang w:val="nl-BE"/>
        </w:rPr>
        <w:t>, beheer van drinkwaterkwaliteit.</w:t>
      </w:r>
      <w:r w:rsidR="003A298E" w:rsidRPr="00AC6DCD">
        <w:rPr>
          <w:lang w:val="nl-BE"/>
        </w:rPr>
        <w:br/>
      </w:r>
      <w:r w:rsidR="003A298E" w:rsidRPr="00AC6DCD">
        <w:rPr>
          <w:lang w:val="nl-BE"/>
        </w:rPr>
        <w:br/>
        <w:t>Verantwoordelijkheden:</w:t>
      </w:r>
      <w:r w:rsidR="003A298E" w:rsidRPr="00AC6DCD">
        <w:rPr>
          <w:lang w:val="nl-BE"/>
        </w:rPr>
        <w:br/>
      </w:r>
    </w:p>
    <w:p w:rsidR="00AC6DCD" w:rsidRDefault="003A298E" w:rsidP="0094053E">
      <w:pPr>
        <w:pStyle w:val="ListParagraph"/>
        <w:numPr>
          <w:ilvl w:val="2"/>
          <w:numId w:val="1"/>
        </w:numPr>
        <w:ind w:left="709" w:hanging="142"/>
        <w:rPr>
          <w:lang w:val="nl-BE"/>
        </w:rPr>
      </w:pPr>
      <w:r w:rsidRPr="00AC6DCD">
        <w:rPr>
          <w:lang w:val="nl-BE"/>
        </w:rPr>
        <w:t>2Ech Infra</w:t>
      </w:r>
      <w:r w:rsidRPr="00AC6DCD">
        <w:rPr>
          <w:lang w:val="nl-BE"/>
        </w:rPr>
        <w:br/>
      </w:r>
      <w:r w:rsidRPr="00AC6DCD">
        <w:rPr>
          <w:lang w:val="nl-BE"/>
        </w:rPr>
        <w:br/>
        <w:t xml:space="preserve">Het 2Ech Infra verzekert de opvolging van het goed technisch beheer van de infrastructuren die toevertrouwd werden aan firma’s voor Uitbating en Technisch Onderhoud (UTO).  Ze zorgen voor de opvolging bij het opstellen van de lokale beheersplannen die toevertrouwd worden aan de firma’s voor UTO, controleren de uitvoering van de jaarlijkse </w:t>
      </w:r>
      <w:proofErr w:type="spellStart"/>
      <w:r w:rsidRPr="00AC6DCD">
        <w:rPr>
          <w:lang w:val="nl-BE"/>
        </w:rPr>
        <w:t>staalnames</w:t>
      </w:r>
      <w:proofErr w:type="spellEnd"/>
      <w:r w:rsidRPr="00AC6DCD">
        <w:rPr>
          <w:lang w:val="nl-BE"/>
        </w:rPr>
        <w:t>, en bestellen, in samenspraak met 1Ech Infra, bij de Leidend Ambtenaar (LA) de nodige correctieve acties in geval van niet-conformiteit.</w:t>
      </w:r>
      <w:r w:rsidR="00AC6DCD" w:rsidRPr="00AC6DCD">
        <w:rPr>
          <w:lang w:val="nl-BE"/>
        </w:rPr>
        <w:br/>
      </w:r>
      <w:r w:rsidRPr="00AC6DCD">
        <w:rPr>
          <w:lang w:val="nl-BE"/>
        </w:rPr>
        <w:t xml:space="preserve">Ze kunnen ook technische aanpassingen aan de installaties voor productie en distributie van water, voorstellen aan de </w:t>
      </w:r>
      <w:proofErr w:type="spellStart"/>
      <w:r w:rsidRPr="00AC6DCD">
        <w:rPr>
          <w:lang w:val="nl-BE"/>
        </w:rPr>
        <w:t>MatBeh</w:t>
      </w:r>
      <w:proofErr w:type="spellEnd"/>
      <w:r w:rsidRPr="00AC6DCD">
        <w:rPr>
          <w:lang w:val="nl-BE"/>
        </w:rPr>
        <w:t>, en dit in geval van herhaaldelijke besmettingen.</w:t>
      </w:r>
      <w:r w:rsidR="00AC6DCD" w:rsidRPr="00AC6DCD">
        <w:rPr>
          <w:lang w:val="nl-BE"/>
        </w:rPr>
        <w:t xml:space="preserve"> </w:t>
      </w:r>
      <w:r w:rsidR="00AC6DCD" w:rsidRPr="00AC6DCD">
        <w:rPr>
          <w:lang w:val="nl-BE"/>
        </w:rPr>
        <w:br/>
      </w:r>
      <w:r w:rsidRPr="00AC6DCD">
        <w:rPr>
          <w:lang w:val="nl-BE"/>
        </w:rPr>
        <w:t xml:space="preserve">Zij zijn bestemmeling van de wateranalyseverslagen en van de desinfectie-attesten die verstuurd worden door de </w:t>
      </w:r>
      <w:proofErr w:type="gramStart"/>
      <w:r w:rsidRPr="00AC6DCD">
        <w:rPr>
          <w:lang w:val="nl-BE"/>
        </w:rPr>
        <w:t>UTO firma’s</w:t>
      </w:r>
      <w:proofErr w:type="gramEnd"/>
      <w:r w:rsidRPr="00AC6DCD">
        <w:rPr>
          <w:lang w:val="nl-BE"/>
        </w:rPr>
        <w:t>, en verdelen deze nadien naar de betrokken 1Ech en LDPBW.</w:t>
      </w:r>
    </w:p>
    <w:p w:rsidR="00AC6DCD" w:rsidRDefault="00AC6DCD" w:rsidP="00AC6DCD">
      <w:pPr>
        <w:pStyle w:val="ListParagraph"/>
        <w:ind w:left="709"/>
        <w:rPr>
          <w:lang w:val="nl-BE"/>
        </w:rPr>
      </w:pPr>
      <w:r>
        <w:rPr>
          <w:lang w:val="nl-BE"/>
        </w:rPr>
        <w:t xml:space="preserve"> </w:t>
      </w:r>
    </w:p>
    <w:p w:rsidR="003A298E" w:rsidRPr="00AC6DCD" w:rsidRDefault="003A298E" w:rsidP="00AC6DCD">
      <w:pPr>
        <w:pStyle w:val="ListParagraph"/>
        <w:numPr>
          <w:ilvl w:val="2"/>
          <w:numId w:val="1"/>
        </w:numPr>
        <w:ind w:left="709" w:hanging="142"/>
        <w:rPr>
          <w:lang w:val="nl-BE"/>
        </w:rPr>
      </w:pPr>
      <w:r w:rsidRPr="00AC6DCD">
        <w:rPr>
          <w:lang w:val="nl-BE"/>
        </w:rPr>
        <w:t>1Ech Infra</w:t>
      </w:r>
      <w:r w:rsidR="00A93337" w:rsidRPr="00AC6DCD">
        <w:rPr>
          <w:lang w:val="nl-BE"/>
        </w:rPr>
        <w:br/>
      </w:r>
    </w:p>
    <w:p w:rsidR="00A93337" w:rsidRPr="00AC6DCD" w:rsidRDefault="00A93337" w:rsidP="00A93337">
      <w:pPr>
        <w:pStyle w:val="ListParagraph"/>
        <w:ind w:left="709"/>
        <w:rPr>
          <w:lang w:val="nl-BE"/>
        </w:rPr>
      </w:pPr>
      <w:r w:rsidRPr="00AC6DCD">
        <w:rPr>
          <w:lang w:val="nl-BE"/>
        </w:rPr>
        <w:t xml:space="preserve">Het 1Ech Infra heeft een gedetailleerde kennis van de configuratie en de technische toestand van de gebouwen in de </w:t>
      </w:r>
      <w:proofErr w:type="spellStart"/>
      <w:r w:rsidRPr="00AC6DCD">
        <w:rPr>
          <w:lang w:val="nl-BE"/>
        </w:rPr>
        <w:t>Kw</w:t>
      </w:r>
      <w:proofErr w:type="spellEnd"/>
      <w:r w:rsidRPr="00AC6DCD">
        <w:rPr>
          <w:lang w:val="nl-BE"/>
        </w:rPr>
        <w:t xml:space="preserve"> waar het verantwoordelijk voor is. In die hoedanigheid stellen ze een inventaris op van risico-installaties, eventueel in samenwerking met Vet </w:t>
      </w:r>
      <w:proofErr w:type="spellStart"/>
      <w:r w:rsidRPr="00AC6DCD">
        <w:rPr>
          <w:lang w:val="nl-BE"/>
        </w:rPr>
        <w:t>Dst</w:t>
      </w:r>
      <w:proofErr w:type="spellEnd"/>
      <w:r w:rsidRPr="00AC6DCD">
        <w:rPr>
          <w:lang w:val="nl-BE"/>
        </w:rPr>
        <w:t xml:space="preserve">, LDPBW en betrokken 2Ech. </w:t>
      </w:r>
    </w:p>
    <w:p w:rsidR="00A93337" w:rsidRPr="00AC6DCD" w:rsidRDefault="00A93337" w:rsidP="00A93337">
      <w:pPr>
        <w:pStyle w:val="ListParagraph"/>
        <w:ind w:left="709"/>
        <w:rPr>
          <w:lang w:val="nl-BE"/>
        </w:rPr>
      </w:pPr>
      <w:r w:rsidRPr="00AC6DCD">
        <w:rPr>
          <w:lang w:val="nl-BE"/>
        </w:rPr>
        <w:t xml:space="preserve">Het periodiek ontkalken (in functie van gebruik) van de kranen van de </w:t>
      </w:r>
      <w:proofErr w:type="spellStart"/>
      <w:r w:rsidRPr="00AC6DCD">
        <w:rPr>
          <w:lang w:val="nl-BE"/>
        </w:rPr>
        <w:t>Kw</w:t>
      </w:r>
      <w:proofErr w:type="spellEnd"/>
      <w:r w:rsidRPr="00AC6DCD">
        <w:rPr>
          <w:lang w:val="nl-BE"/>
        </w:rPr>
        <w:t>, is eveneens een taak van het 1Ech.</w:t>
      </w:r>
    </w:p>
    <w:p w:rsidR="00A93337" w:rsidRPr="00AC6DCD" w:rsidRDefault="00A93337" w:rsidP="00A93337">
      <w:pPr>
        <w:pStyle w:val="ListParagraph"/>
        <w:ind w:left="709"/>
        <w:rPr>
          <w:lang w:val="nl-BE"/>
        </w:rPr>
      </w:pPr>
      <w:r w:rsidRPr="00AC6DCD">
        <w:rPr>
          <w:lang w:val="nl-BE"/>
        </w:rPr>
        <w:t xml:space="preserve">Op hun niveau wordt ook een exemplaar bewaard van de verslagen van wateranalyse in hun </w:t>
      </w:r>
      <w:proofErr w:type="spellStart"/>
      <w:r w:rsidRPr="00AC6DCD">
        <w:rPr>
          <w:lang w:val="nl-BE"/>
        </w:rPr>
        <w:t>Kw</w:t>
      </w:r>
      <w:proofErr w:type="spellEnd"/>
      <w:r w:rsidRPr="00AC6DCD">
        <w:rPr>
          <w:lang w:val="nl-BE"/>
        </w:rPr>
        <w:t>.</w:t>
      </w:r>
      <w:r w:rsidR="000754DE" w:rsidRPr="00AC6DCD">
        <w:rPr>
          <w:lang w:val="nl-BE"/>
        </w:rPr>
        <w:br/>
      </w:r>
    </w:p>
    <w:p w:rsidR="00A93337" w:rsidRPr="00AC6DCD" w:rsidRDefault="00A93337" w:rsidP="003A298E">
      <w:pPr>
        <w:pStyle w:val="ListParagraph"/>
        <w:numPr>
          <w:ilvl w:val="2"/>
          <w:numId w:val="1"/>
        </w:numPr>
        <w:ind w:left="709" w:hanging="142"/>
        <w:rPr>
          <w:lang w:val="nl-BE"/>
        </w:rPr>
      </w:pPr>
      <w:r w:rsidRPr="00AC6DCD">
        <w:rPr>
          <w:lang w:val="nl-BE"/>
        </w:rPr>
        <w:t>De kwartiercommandant</w:t>
      </w:r>
      <w:r w:rsidRPr="00AC6DCD">
        <w:rPr>
          <w:lang w:val="nl-BE"/>
        </w:rPr>
        <w:br/>
      </w:r>
    </w:p>
    <w:p w:rsidR="00A93337" w:rsidRPr="00AC6DCD" w:rsidRDefault="00A93337" w:rsidP="00A93337">
      <w:pPr>
        <w:pStyle w:val="ListParagraph"/>
        <w:ind w:left="709"/>
        <w:rPr>
          <w:lang w:val="nl-BE"/>
        </w:rPr>
      </w:pPr>
      <w:r w:rsidRPr="00AC6DCD">
        <w:rPr>
          <w:lang w:val="nl-BE"/>
        </w:rPr>
        <w:t xml:space="preserve">De </w:t>
      </w:r>
      <w:proofErr w:type="spellStart"/>
      <w:r w:rsidRPr="00AC6DCD">
        <w:rPr>
          <w:lang w:val="nl-BE"/>
        </w:rPr>
        <w:t>KwComd</w:t>
      </w:r>
      <w:proofErr w:type="spellEnd"/>
      <w:r w:rsidRPr="00AC6DCD">
        <w:rPr>
          <w:lang w:val="nl-BE"/>
        </w:rPr>
        <w:t xml:space="preserve"> beheren de hun toevertrouwde infrastructuur als goede huisvaders en volgen de uitvoering van de lokale beheersplannen voor waterkwaliteit (o.a. analyse-aanvragen, enz.) van hun </w:t>
      </w:r>
      <w:proofErr w:type="spellStart"/>
      <w:r w:rsidRPr="00AC6DCD">
        <w:rPr>
          <w:lang w:val="nl-BE"/>
        </w:rPr>
        <w:t>Kw</w:t>
      </w:r>
      <w:proofErr w:type="spellEnd"/>
      <w:r w:rsidRPr="00AC6DCD">
        <w:rPr>
          <w:lang w:val="nl-BE"/>
        </w:rPr>
        <w:t xml:space="preserve"> op. </w:t>
      </w:r>
    </w:p>
    <w:p w:rsidR="00A93337" w:rsidRPr="00AC6DCD" w:rsidRDefault="00A93337" w:rsidP="00A93337">
      <w:pPr>
        <w:pStyle w:val="ListParagraph"/>
        <w:ind w:left="709"/>
        <w:rPr>
          <w:lang w:val="nl-BE"/>
        </w:rPr>
      </w:pPr>
      <w:r w:rsidRPr="00AC6DCD">
        <w:rPr>
          <w:lang w:val="nl-BE"/>
        </w:rPr>
        <w:t xml:space="preserve"> In geval van niet-conformiteit, zorgen zij ervoor dat de preventieve en correctieve maatregelen die eventueel vereist zijn, toegepast worden. Indien nodig roepen ze hierbij de technische of wetenschappelijke hulp in van de Vet </w:t>
      </w:r>
      <w:proofErr w:type="spellStart"/>
      <w:r w:rsidRPr="00AC6DCD">
        <w:rPr>
          <w:lang w:val="nl-BE"/>
        </w:rPr>
        <w:t>Dst</w:t>
      </w:r>
      <w:proofErr w:type="spellEnd"/>
      <w:r w:rsidRPr="00AC6DCD">
        <w:rPr>
          <w:lang w:val="nl-BE"/>
        </w:rPr>
        <w:t xml:space="preserve">. </w:t>
      </w:r>
    </w:p>
    <w:p w:rsidR="00A93337" w:rsidRPr="00AC6DCD" w:rsidRDefault="00A93337" w:rsidP="00A93337">
      <w:pPr>
        <w:pStyle w:val="ListParagraph"/>
        <w:ind w:left="709"/>
        <w:rPr>
          <w:lang w:val="nl-BE"/>
        </w:rPr>
      </w:pPr>
      <w:r w:rsidRPr="00AC6DCD">
        <w:rPr>
          <w:lang w:val="nl-BE"/>
        </w:rPr>
        <w:t>Indien er zich een belangrijk sanitair probleem voordoet, zorgen zij ervoor dat zowel de voorzitter van het Basis Overleg</w:t>
      </w:r>
      <w:r w:rsidR="0013034F" w:rsidRPr="00AC6DCD">
        <w:rPr>
          <w:lang w:val="nl-BE"/>
        </w:rPr>
        <w:t xml:space="preserve"> </w:t>
      </w:r>
      <w:r w:rsidRPr="00AC6DCD">
        <w:rPr>
          <w:lang w:val="nl-BE"/>
        </w:rPr>
        <w:t>Comité (BOC), de arbeidsgeneesheer als het betrokken personeel, op de hoogte gesteld worden</w:t>
      </w:r>
    </w:p>
    <w:p w:rsidR="00A93337" w:rsidRPr="00AC6DCD" w:rsidRDefault="00A93337" w:rsidP="00A93337">
      <w:pPr>
        <w:pStyle w:val="ListParagraph"/>
        <w:ind w:left="709"/>
        <w:rPr>
          <w:lang w:val="nl-BE"/>
        </w:rPr>
      </w:pPr>
    </w:p>
    <w:p w:rsidR="00A93337" w:rsidRPr="00AC6DCD" w:rsidRDefault="00A93337" w:rsidP="003A298E">
      <w:pPr>
        <w:pStyle w:val="ListParagraph"/>
        <w:numPr>
          <w:ilvl w:val="2"/>
          <w:numId w:val="1"/>
        </w:numPr>
        <w:ind w:left="709" w:hanging="142"/>
        <w:rPr>
          <w:lang w:val="nl-BE"/>
        </w:rPr>
      </w:pPr>
      <w:r w:rsidRPr="00AC6DCD">
        <w:rPr>
          <w:lang w:val="nl-BE"/>
        </w:rPr>
        <w:t>LDPBW</w:t>
      </w:r>
      <w:r w:rsidRPr="00AC6DCD">
        <w:rPr>
          <w:lang w:val="nl-BE"/>
        </w:rPr>
        <w:br/>
      </w:r>
    </w:p>
    <w:p w:rsidR="00A113F9" w:rsidRPr="00A113F9" w:rsidRDefault="00A93337" w:rsidP="00A113F9">
      <w:pPr>
        <w:pStyle w:val="ListParagraph"/>
        <w:ind w:left="709"/>
        <w:rPr>
          <w:lang w:val="nl-BE"/>
        </w:rPr>
      </w:pPr>
      <w:r w:rsidRPr="00AC6DCD">
        <w:rPr>
          <w:lang w:val="nl-BE"/>
        </w:rPr>
        <w:t xml:space="preserve">De LDPBW (Lokale Diensten Preventie en Bescherming op het Werk) steunen de </w:t>
      </w:r>
      <w:proofErr w:type="spellStart"/>
      <w:r w:rsidRPr="00AC6DCD">
        <w:rPr>
          <w:lang w:val="nl-BE"/>
        </w:rPr>
        <w:t>KwComd</w:t>
      </w:r>
      <w:proofErr w:type="spellEnd"/>
      <w:r w:rsidRPr="00AC6DCD">
        <w:rPr>
          <w:lang w:val="nl-BE"/>
        </w:rPr>
        <w:t xml:space="preserve">. Ze bevestigen de inventaris van de risico-installaties en volgen de opstelling van de plannen voor het beheer van de waterkwaliteit op, in samenwerking met het 1ste </w:t>
      </w:r>
      <w:proofErr w:type="spellStart"/>
      <w:r w:rsidRPr="00AC6DCD">
        <w:rPr>
          <w:lang w:val="nl-BE"/>
        </w:rPr>
        <w:t>Ech</w:t>
      </w:r>
      <w:proofErr w:type="spellEnd"/>
      <w:r w:rsidRPr="00AC6DCD">
        <w:rPr>
          <w:lang w:val="nl-BE"/>
        </w:rPr>
        <w:t xml:space="preserve"> van het betrokken </w:t>
      </w:r>
      <w:proofErr w:type="spellStart"/>
      <w:r w:rsidRPr="00AC6DCD">
        <w:rPr>
          <w:lang w:val="nl-BE"/>
        </w:rPr>
        <w:t>Kw</w:t>
      </w:r>
      <w:proofErr w:type="spellEnd"/>
      <w:r w:rsidRPr="00AC6DCD">
        <w:rPr>
          <w:lang w:val="nl-BE"/>
        </w:rPr>
        <w:t xml:space="preserve"> en het 2de </w:t>
      </w:r>
      <w:proofErr w:type="spellStart"/>
      <w:r w:rsidRPr="00AC6DCD">
        <w:rPr>
          <w:lang w:val="nl-BE"/>
        </w:rPr>
        <w:t>Ech</w:t>
      </w:r>
      <w:proofErr w:type="spellEnd"/>
      <w:r w:rsidRPr="00AC6DCD">
        <w:rPr>
          <w:lang w:val="nl-BE"/>
        </w:rPr>
        <w:t xml:space="preserve"> Infra. Net zoals de </w:t>
      </w:r>
      <w:proofErr w:type="spellStart"/>
      <w:r w:rsidRPr="00AC6DCD">
        <w:rPr>
          <w:lang w:val="nl-BE"/>
        </w:rPr>
        <w:t>KwComd</w:t>
      </w:r>
      <w:proofErr w:type="spellEnd"/>
      <w:r w:rsidRPr="00AC6DCD">
        <w:rPr>
          <w:lang w:val="nl-BE"/>
        </w:rPr>
        <w:t xml:space="preserve"> zijn ze bestemmeling van de </w:t>
      </w:r>
      <w:r w:rsidRPr="00AC6DCD">
        <w:rPr>
          <w:lang w:val="nl-BE"/>
        </w:rPr>
        <w:lastRenderedPageBreak/>
        <w:t xml:space="preserve">resultaten van de wateranalyses en verzorgen de opvolging van de toepassing van preventieve en correctieve maatregelen die gelinkt zijn aan de waterkwaliteit binnen de </w:t>
      </w:r>
      <w:proofErr w:type="spellStart"/>
      <w:r w:rsidRPr="00AC6DCD">
        <w:rPr>
          <w:lang w:val="nl-BE"/>
        </w:rPr>
        <w:t>Kw</w:t>
      </w:r>
      <w:proofErr w:type="spellEnd"/>
      <w:r w:rsidRPr="00AC6DCD">
        <w:rPr>
          <w:lang w:val="nl-BE"/>
        </w:rPr>
        <w:t xml:space="preserve"> waarvoor zij verantwoordelijk zijn. Desgevallend communiceren zij over deze maatregelen binnen het BOC. </w:t>
      </w:r>
    </w:p>
    <w:p w:rsidR="00A93337" w:rsidRPr="00AC6DCD" w:rsidRDefault="00A93337" w:rsidP="00A93337">
      <w:pPr>
        <w:pStyle w:val="ListParagraph"/>
        <w:ind w:left="709"/>
        <w:rPr>
          <w:lang w:val="nl-BE"/>
        </w:rPr>
      </w:pPr>
    </w:p>
    <w:p w:rsidR="00A93337" w:rsidRPr="00AC6DCD" w:rsidRDefault="00A93337" w:rsidP="003A298E">
      <w:pPr>
        <w:pStyle w:val="ListParagraph"/>
        <w:numPr>
          <w:ilvl w:val="2"/>
          <w:numId w:val="1"/>
        </w:numPr>
        <w:ind w:left="709" w:hanging="142"/>
        <w:rPr>
          <w:lang w:val="nl-BE"/>
        </w:rPr>
      </w:pPr>
      <w:r w:rsidRPr="00AC6DCD">
        <w:rPr>
          <w:lang w:val="nl-BE"/>
        </w:rPr>
        <w:t>De Firma’s voor uitbating en technisch onderhoud.</w:t>
      </w:r>
      <w:r w:rsidRPr="00AC6DCD">
        <w:rPr>
          <w:lang w:val="nl-BE"/>
        </w:rPr>
        <w:br/>
      </w:r>
    </w:p>
    <w:p w:rsidR="00A93337" w:rsidRPr="00AC6DCD" w:rsidRDefault="00A93337" w:rsidP="00A93337">
      <w:pPr>
        <w:pStyle w:val="ListParagraph"/>
        <w:ind w:left="709"/>
        <w:rPr>
          <w:lang w:val="nl-BE"/>
        </w:rPr>
      </w:pPr>
      <w:r w:rsidRPr="00AC6DCD">
        <w:rPr>
          <w:lang w:val="nl-BE"/>
        </w:rPr>
        <w:t xml:space="preserve">De uitbating en het technisch onderhoud van de Defensie-infrastructuur wordt vaak toevertrouwd aan gespecialiseerde firma’s, door middel van meerjarige open contracten. In dit kader hebben de </w:t>
      </w:r>
      <w:proofErr w:type="gramStart"/>
      <w:r w:rsidRPr="00AC6DCD">
        <w:rPr>
          <w:lang w:val="nl-BE"/>
        </w:rPr>
        <w:t>UTO firma’s</w:t>
      </w:r>
      <w:proofErr w:type="gramEnd"/>
      <w:r w:rsidRPr="00AC6DCD">
        <w:rPr>
          <w:lang w:val="nl-BE"/>
        </w:rPr>
        <w:t xml:space="preserve"> een gedetailleerde kennis vergaard van de infrastructuur en meer bepaald van de technische installaties ervan, zoals het waterdistributienetwerk. </w:t>
      </w:r>
    </w:p>
    <w:p w:rsidR="00A93337" w:rsidRPr="00AC6DCD" w:rsidRDefault="00A93337" w:rsidP="00A93337">
      <w:pPr>
        <w:pStyle w:val="ListParagraph"/>
        <w:ind w:left="709"/>
        <w:rPr>
          <w:lang w:val="nl-BE"/>
        </w:rPr>
      </w:pPr>
      <w:r w:rsidRPr="00AC6DCD">
        <w:rPr>
          <w:lang w:val="nl-BE"/>
        </w:rPr>
        <w:t xml:space="preserve">Op basis van de technische expertise en van de verworven kennis over de Defensie-installaties die ze beheren, kan hen de opstelling van de lokale beheersplannen van de risico-installaties die ze beheren, toevertrouwd worden. Eens deze plannen goedgekeurd en van toepassing zijn, zijn de </w:t>
      </w:r>
      <w:proofErr w:type="gramStart"/>
      <w:r w:rsidRPr="00AC6DCD">
        <w:rPr>
          <w:lang w:val="nl-BE"/>
        </w:rPr>
        <w:t>UTO firma’s</w:t>
      </w:r>
      <w:proofErr w:type="gramEnd"/>
      <w:r w:rsidRPr="00AC6DCD">
        <w:rPr>
          <w:lang w:val="nl-BE"/>
        </w:rPr>
        <w:t xml:space="preserve"> tevens verantwoordelijk voor de toepassing ervan, overeenkomstig de technische clausules die contractueel vastgelegd werden.</w:t>
      </w:r>
    </w:p>
    <w:p w:rsidR="00A93337" w:rsidRPr="00AC6DCD" w:rsidRDefault="00A93337" w:rsidP="00A93337">
      <w:pPr>
        <w:pStyle w:val="ListParagraph"/>
        <w:ind w:left="709"/>
        <w:rPr>
          <w:lang w:val="nl-BE"/>
        </w:rPr>
      </w:pPr>
      <w:r w:rsidRPr="00AC6DCD">
        <w:rPr>
          <w:lang w:val="nl-BE"/>
        </w:rPr>
        <w:t xml:space="preserve">De </w:t>
      </w:r>
      <w:proofErr w:type="gramStart"/>
      <w:r w:rsidRPr="00AC6DCD">
        <w:rPr>
          <w:lang w:val="nl-BE"/>
        </w:rPr>
        <w:t>UTO firma’s</w:t>
      </w:r>
      <w:proofErr w:type="gramEnd"/>
      <w:r w:rsidRPr="00AC6DCD">
        <w:rPr>
          <w:lang w:val="nl-BE"/>
        </w:rPr>
        <w:t xml:space="preserve"> kunnen eventueel ook instaan voor de voorziene jaarlijkse </w:t>
      </w:r>
      <w:proofErr w:type="spellStart"/>
      <w:r w:rsidRPr="00AC6DCD">
        <w:rPr>
          <w:lang w:val="nl-BE"/>
        </w:rPr>
        <w:t>staalnames</w:t>
      </w:r>
      <w:proofErr w:type="spellEnd"/>
      <w:r w:rsidRPr="00AC6DCD">
        <w:rPr>
          <w:lang w:val="nl-BE"/>
        </w:rPr>
        <w:t xml:space="preserve"> en zullen in dat geval via de LA de verslagen van de uitgevoerde analyses overhandigen aan 2Ech. Ze zullen desgevallend ook de nodige correctieve maatregelen in werking stellen, overeenkomstig de contractuele bepalingen, en in overeenstemming met het lokaal beheersplan voor waterkwaliteit, en dit onder de controle van het betrokken 2de </w:t>
      </w:r>
      <w:proofErr w:type="spellStart"/>
      <w:r w:rsidRPr="00AC6DCD">
        <w:rPr>
          <w:lang w:val="nl-BE"/>
        </w:rPr>
        <w:t>Ech</w:t>
      </w:r>
      <w:proofErr w:type="spellEnd"/>
      <w:r w:rsidRPr="00AC6DCD">
        <w:rPr>
          <w:lang w:val="nl-BE"/>
        </w:rPr>
        <w:t xml:space="preserve">. </w:t>
      </w:r>
    </w:p>
    <w:p w:rsidR="00A93337" w:rsidRPr="00AC6DCD" w:rsidRDefault="00A93337" w:rsidP="00A93337">
      <w:pPr>
        <w:pStyle w:val="ListParagraph"/>
        <w:ind w:left="709"/>
        <w:rPr>
          <w:lang w:val="nl-BE"/>
        </w:rPr>
      </w:pPr>
      <w:r w:rsidRPr="00AC6DCD">
        <w:rPr>
          <w:lang w:val="nl-BE"/>
        </w:rPr>
        <w:t xml:space="preserve"> </w:t>
      </w:r>
    </w:p>
    <w:p w:rsidR="00A93337" w:rsidRPr="00AC6DCD" w:rsidRDefault="00A93337" w:rsidP="003A298E">
      <w:pPr>
        <w:pStyle w:val="ListParagraph"/>
        <w:numPr>
          <w:ilvl w:val="2"/>
          <w:numId w:val="1"/>
        </w:numPr>
        <w:ind w:left="709" w:hanging="142"/>
        <w:rPr>
          <w:lang w:val="nl-BE"/>
        </w:rPr>
      </w:pPr>
      <w:r w:rsidRPr="00AC6DCD">
        <w:rPr>
          <w:lang w:val="nl-BE"/>
        </w:rPr>
        <w:t>De voorzitters van de BOC</w:t>
      </w:r>
      <w:r w:rsidRPr="00AC6DCD">
        <w:rPr>
          <w:lang w:val="nl-BE"/>
        </w:rPr>
        <w:br/>
      </w:r>
    </w:p>
    <w:p w:rsidR="00A93337" w:rsidRPr="00AC6DCD" w:rsidRDefault="00A93337" w:rsidP="00A93337">
      <w:pPr>
        <w:pStyle w:val="ListParagraph"/>
        <w:ind w:left="709"/>
        <w:rPr>
          <w:lang w:val="nl-BE"/>
        </w:rPr>
      </w:pPr>
      <w:r w:rsidRPr="00AC6DCD">
        <w:rPr>
          <w:lang w:val="nl-BE"/>
        </w:rPr>
        <w:t xml:space="preserve">De Voorzitters leggen de inventaris van de risico-installaties en de hieraan verbonden lokale beheersplannen voor aan het BOC, alsook elke wijziging achteraf. </w:t>
      </w:r>
    </w:p>
    <w:p w:rsidR="00A93337" w:rsidRPr="00AC6DCD" w:rsidRDefault="00A93337" w:rsidP="000754DE">
      <w:pPr>
        <w:pStyle w:val="ListParagraph"/>
        <w:ind w:left="709"/>
        <w:rPr>
          <w:lang w:val="nl-BE"/>
        </w:rPr>
      </w:pPr>
      <w:r w:rsidRPr="00AC6DCD">
        <w:rPr>
          <w:lang w:val="nl-BE"/>
        </w:rPr>
        <w:t xml:space="preserve">De wateranalyseresultaten en de eventueel hieraan verbonden preventieve en correctieve maatregelen zullen overeenkomstig deze documenten via het driemaandelijks verslag LDPBW voorgesteld worden en bediscussieerd worden tijdens het BOC </w:t>
      </w:r>
    </w:p>
    <w:p w:rsidR="000754DE" w:rsidRPr="00AC6DCD" w:rsidRDefault="000754DE" w:rsidP="000754DE">
      <w:pPr>
        <w:pStyle w:val="ListParagraph"/>
        <w:ind w:left="709"/>
        <w:rPr>
          <w:lang w:val="nl-BE"/>
        </w:rPr>
      </w:pPr>
    </w:p>
    <w:p w:rsidR="00A93337" w:rsidRPr="00AC6DCD" w:rsidRDefault="00A93337" w:rsidP="003A298E">
      <w:pPr>
        <w:pStyle w:val="ListParagraph"/>
        <w:numPr>
          <w:ilvl w:val="2"/>
          <w:numId w:val="1"/>
        </w:numPr>
        <w:ind w:left="709" w:hanging="142"/>
        <w:rPr>
          <w:lang w:val="nl-BE"/>
        </w:rPr>
      </w:pPr>
      <w:r w:rsidRPr="00AC6DCD">
        <w:rPr>
          <w:lang w:val="nl-BE"/>
        </w:rPr>
        <w:t xml:space="preserve">De Diergeneeskundige Dienst (Vet </w:t>
      </w:r>
      <w:proofErr w:type="spellStart"/>
      <w:r w:rsidRPr="00AC6DCD">
        <w:rPr>
          <w:lang w:val="nl-BE"/>
        </w:rPr>
        <w:t>Dst</w:t>
      </w:r>
      <w:proofErr w:type="spellEnd"/>
      <w:r w:rsidRPr="00AC6DCD">
        <w:rPr>
          <w:lang w:val="nl-BE"/>
        </w:rPr>
        <w:t>)</w:t>
      </w:r>
    </w:p>
    <w:p w:rsidR="00A93337" w:rsidRPr="00AC6DCD" w:rsidRDefault="00A93337" w:rsidP="00A93337">
      <w:pPr>
        <w:ind w:left="709"/>
        <w:rPr>
          <w:lang w:val="nl-BE"/>
        </w:rPr>
      </w:pPr>
      <w:r w:rsidRPr="00AC6DCD">
        <w:rPr>
          <w:lang w:val="nl-BE"/>
        </w:rPr>
        <w:t xml:space="preserve">De Diergeneeskundige Dienst levert wetenschappelijke steun voor elke vraag met betrekking tot de kwaliteit van drinkwater, sanitair water, zwembadwater of zwemwater (levering, behandeling, verdeling, bewaring, </w:t>
      </w:r>
      <w:proofErr w:type="spellStart"/>
      <w:proofErr w:type="gramStart"/>
      <w:r w:rsidRPr="00AC6DCD">
        <w:rPr>
          <w:lang w:val="nl-BE"/>
        </w:rPr>
        <w:t>staalnameplan</w:t>
      </w:r>
      <w:proofErr w:type="spellEnd"/>
      <w:r w:rsidRPr="00AC6DCD">
        <w:rPr>
          <w:lang w:val="nl-BE"/>
        </w:rPr>
        <w:t>,…</w:t>
      </w:r>
      <w:proofErr w:type="gramEnd"/>
      <w:r w:rsidRPr="00AC6DCD">
        <w:rPr>
          <w:lang w:val="nl-BE"/>
        </w:rPr>
        <w:t xml:space="preserve"> enz.). De Diergeneeskundige Dienst blijft op de hoogte van de wetenschappelijke, wettelijke en normatieve evoluties in deze materie. Ze staat in voor de uitvoering of coördinatie van de noodzakelijke fysische, microbiologische of chemische analyses, om op die manier vast te kunnen stellen of water conform of niet is, drinkbaar of niet. Ze organiseert van ambtswege de </w:t>
      </w:r>
      <w:proofErr w:type="spellStart"/>
      <w:r w:rsidRPr="00AC6DCD">
        <w:rPr>
          <w:lang w:val="nl-BE"/>
        </w:rPr>
        <w:t>staalnames</w:t>
      </w:r>
      <w:proofErr w:type="spellEnd"/>
      <w:r w:rsidRPr="00AC6DCD">
        <w:rPr>
          <w:lang w:val="nl-BE"/>
        </w:rPr>
        <w:t xml:space="preserve"> in de </w:t>
      </w:r>
      <w:proofErr w:type="gramStart"/>
      <w:r w:rsidR="0013034F" w:rsidRPr="00AC6DCD">
        <w:rPr>
          <w:lang w:val="nl-BE"/>
        </w:rPr>
        <w:t>Horeca installaties</w:t>
      </w:r>
      <w:proofErr w:type="gramEnd"/>
      <w:r w:rsidRPr="00AC6DCD">
        <w:rPr>
          <w:lang w:val="nl-BE"/>
        </w:rPr>
        <w:t xml:space="preserve"> en in de medische installaties.</w:t>
      </w:r>
    </w:p>
    <w:p w:rsidR="00A93337" w:rsidRPr="00AC6DCD" w:rsidRDefault="00A93337" w:rsidP="00A93337">
      <w:pPr>
        <w:rPr>
          <w:lang w:val="nl-BE"/>
        </w:rPr>
      </w:pPr>
    </w:p>
    <w:p w:rsidR="001D40B6" w:rsidRPr="00AC6DCD" w:rsidRDefault="00A93337" w:rsidP="00A93337">
      <w:pPr>
        <w:ind w:left="709"/>
        <w:rPr>
          <w:lang w:val="nl-BE"/>
        </w:rPr>
      </w:pPr>
      <w:r w:rsidRPr="00AC6DCD">
        <w:rPr>
          <w:lang w:val="nl-BE"/>
        </w:rPr>
        <w:t>Het al dan niet bestaan van een contractuele verbintenis tussen Defensie enerzijds en een burgerfirma voor waterkwaliteitsbeheer binnen de militaire kwartieren anderzijds, sluit geenszins controles of analyses uit vanuit de Diergeneeskundige Dienst, indien ze deze nodig acht.</w:t>
      </w:r>
      <w:r w:rsidR="00940970" w:rsidRPr="00AC6DCD">
        <w:rPr>
          <w:lang w:val="nl-BE"/>
        </w:rPr>
        <w:br/>
      </w:r>
    </w:p>
    <w:p w:rsidR="00A113F9" w:rsidRDefault="00A113F9" w:rsidP="00940970">
      <w:pPr>
        <w:pStyle w:val="ListParagraph"/>
        <w:numPr>
          <w:ilvl w:val="2"/>
          <w:numId w:val="1"/>
        </w:numPr>
        <w:ind w:left="709" w:hanging="283"/>
        <w:rPr>
          <w:lang w:val="nl-BE"/>
        </w:rPr>
        <w:sectPr w:rsidR="00A113F9" w:rsidSect="00B5650E">
          <w:pgSz w:w="11907" w:h="16839" w:code="9"/>
          <w:pgMar w:top="851" w:right="1440" w:bottom="567" w:left="1440" w:header="708" w:footer="708" w:gutter="0"/>
          <w:cols w:space="708"/>
          <w:docGrid w:linePitch="360"/>
        </w:sectPr>
      </w:pPr>
    </w:p>
    <w:p w:rsidR="00940970" w:rsidRPr="00AC6DCD" w:rsidRDefault="00940970" w:rsidP="00940970">
      <w:pPr>
        <w:pStyle w:val="ListParagraph"/>
        <w:numPr>
          <w:ilvl w:val="2"/>
          <w:numId w:val="1"/>
        </w:numPr>
        <w:ind w:left="709" w:hanging="283"/>
        <w:rPr>
          <w:lang w:val="nl-BE"/>
        </w:rPr>
      </w:pPr>
      <w:r w:rsidRPr="00AC6DCD">
        <w:rPr>
          <w:lang w:val="nl-BE"/>
        </w:rPr>
        <w:t>Waterbeheersplan en de elementen waarmee rekening dient gehouden te worden op nationaal grondgebied.</w:t>
      </w:r>
      <w:r w:rsidRPr="00AC6DCD">
        <w:rPr>
          <w:lang w:val="nl-BE"/>
        </w:rPr>
        <w:br/>
      </w:r>
      <w:r w:rsidRPr="00AC6DCD">
        <w:rPr>
          <w:lang w:val="nl-BE"/>
        </w:rPr>
        <w:lastRenderedPageBreak/>
        <w:br/>
        <w:t>Er moet een waterbeheersplan opgesteld worden voor al het water dat ter beschikking gesteld wordt van personeel van Defensie.</w:t>
      </w:r>
    </w:p>
    <w:p w:rsidR="00940970" w:rsidRPr="00AC6DCD" w:rsidRDefault="00940970" w:rsidP="00940970">
      <w:pPr>
        <w:ind w:left="709"/>
        <w:rPr>
          <w:lang w:val="nl-BE"/>
        </w:rPr>
      </w:pPr>
      <w:r w:rsidRPr="00AC6DCD">
        <w:rPr>
          <w:lang w:val="nl-BE"/>
        </w:rPr>
        <w:t xml:space="preserve">Dit waterbeheersplan omvat een risicoanalyse, waarbij alle preventie-, bewakings- en correctiemaatregelen bepaald en geïmplementeerd worden, zodat de microbiologische, chemische en fysische eigenschappen van het water conform zijn aan de geldende wetgeving en reglementering, in functie van het beoogde gebruik van het geleverde water (menselijke consumptie, sanitair, </w:t>
      </w:r>
      <w:r w:rsidR="0013034F" w:rsidRPr="00AC6DCD">
        <w:rPr>
          <w:lang w:val="nl-BE"/>
        </w:rPr>
        <w:t>zwemwater,</w:t>
      </w:r>
      <w:r w:rsidRPr="00AC6DCD">
        <w:rPr>
          <w:lang w:val="nl-BE"/>
        </w:rPr>
        <w:t>)</w:t>
      </w:r>
    </w:p>
    <w:p w:rsidR="00940970" w:rsidRPr="00AC6DCD" w:rsidRDefault="00940970" w:rsidP="005F06CC">
      <w:pPr>
        <w:ind w:left="709"/>
        <w:rPr>
          <w:lang w:val="nl-BE"/>
        </w:rPr>
      </w:pPr>
      <w:r w:rsidRPr="00AC6DCD">
        <w:rPr>
          <w:lang w:val="nl-BE"/>
        </w:rPr>
        <w:t>De verantwoordelijke van dit beheersplan kan zijn:</w:t>
      </w:r>
    </w:p>
    <w:p w:rsidR="00940970" w:rsidRPr="00AC6DCD" w:rsidRDefault="005F06CC" w:rsidP="005F06CC">
      <w:pPr>
        <w:ind w:left="709"/>
        <w:rPr>
          <w:lang w:val="nl-BE"/>
        </w:rPr>
      </w:pPr>
      <w:r w:rsidRPr="00AC6DCD">
        <w:rPr>
          <w:lang w:val="nl-BE"/>
        </w:rPr>
        <w:t xml:space="preserve">- </w:t>
      </w:r>
      <w:r w:rsidR="00940970" w:rsidRPr="00AC6DCD">
        <w:rPr>
          <w:lang w:val="nl-BE"/>
        </w:rPr>
        <w:t>Personeel van Defensie (Zie ook punt 3.a(1), 3.a(3), 3.a(4) en 3.c)</w:t>
      </w:r>
      <w:r w:rsidRPr="00AC6DCD">
        <w:rPr>
          <w:lang w:val="nl-BE"/>
        </w:rPr>
        <w:br/>
        <w:t xml:space="preserve">- </w:t>
      </w:r>
      <w:r w:rsidR="00940970" w:rsidRPr="00AC6DCD">
        <w:rPr>
          <w:lang w:val="nl-BE"/>
        </w:rPr>
        <w:t>Militair personeel (bevriende natie) (Zie ook punt 3.b(4))</w:t>
      </w:r>
      <w:r w:rsidRPr="00AC6DCD">
        <w:rPr>
          <w:lang w:val="nl-BE"/>
        </w:rPr>
        <w:br/>
        <w:t xml:space="preserve">- </w:t>
      </w:r>
      <w:r w:rsidR="00940970" w:rsidRPr="00AC6DCD">
        <w:rPr>
          <w:lang w:val="nl-BE"/>
        </w:rPr>
        <w:t>Een openbare instelling</w:t>
      </w:r>
      <w:r w:rsidRPr="00AC6DCD">
        <w:rPr>
          <w:lang w:val="nl-BE"/>
        </w:rPr>
        <w:br/>
        <w:t xml:space="preserve">- </w:t>
      </w:r>
      <w:r w:rsidR="00940970" w:rsidRPr="00AC6DCD">
        <w:rPr>
          <w:lang w:val="nl-BE"/>
        </w:rPr>
        <w:t>Een privébedrijf</w:t>
      </w:r>
    </w:p>
    <w:p w:rsidR="00940970" w:rsidRDefault="00940970" w:rsidP="005F06CC">
      <w:pPr>
        <w:ind w:left="709"/>
        <w:rPr>
          <w:lang w:val="nl-BE"/>
        </w:rPr>
      </w:pPr>
      <w:r w:rsidRPr="00AC6DCD">
        <w:rPr>
          <w:lang w:val="nl-BE"/>
        </w:rPr>
        <w:t>Deze verschillende actoren kunnen alleen handelen, of de verantwoordelijkheden inzake waterkwaliteit onderling verdelen langsheen de distributieketen van water, en dit zowel op nationaal grondgebied als in het buitenland.</w:t>
      </w:r>
    </w:p>
    <w:p w:rsidR="00940970" w:rsidRPr="00AC6DCD" w:rsidRDefault="005F06CC" w:rsidP="00AC6DCD">
      <w:pPr>
        <w:pStyle w:val="ListParagraph"/>
        <w:numPr>
          <w:ilvl w:val="1"/>
          <w:numId w:val="1"/>
        </w:numPr>
        <w:ind w:left="709" w:hanging="567"/>
        <w:rPr>
          <w:lang w:val="nl-BE"/>
        </w:rPr>
      </w:pPr>
      <w:r w:rsidRPr="00AC6DCD">
        <w:rPr>
          <w:lang w:val="nl-BE"/>
        </w:rPr>
        <w:t>Advies LDPBW 08.</w:t>
      </w:r>
      <w:r w:rsidRPr="00AC6DCD">
        <w:rPr>
          <w:lang w:val="nl-BE"/>
        </w:rPr>
        <w:br/>
      </w:r>
      <w:r w:rsidRPr="00AC6DCD">
        <w:rPr>
          <w:lang w:val="nl-BE"/>
        </w:rPr>
        <w:br/>
        <w:t>Een beheersplan opstellen betreffende het drinkwaterbeleid waarin volgende punten beschreven worden:</w:t>
      </w:r>
    </w:p>
    <w:p w:rsidR="005F06CC" w:rsidRPr="00AC6DCD" w:rsidRDefault="005F06CC" w:rsidP="005F06CC">
      <w:pPr>
        <w:pStyle w:val="ListParagraph"/>
        <w:ind w:left="709"/>
        <w:rPr>
          <w:lang w:val="nl-BE"/>
        </w:rPr>
      </w:pPr>
      <w:r w:rsidRPr="00AC6DCD">
        <w:rPr>
          <w:lang w:val="nl-BE"/>
        </w:rPr>
        <w:t xml:space="preserve"> </w:t>
      </w:r>
    </w:p>
    <w:p w:rsidR="005F06CC" w:rsidRPr="00AC6DCD" w:rsidRDefault="005F06CC" w:rsidP="005F06CC">
      <w:pPr>
        <w:pStyle w:val="ListParagraph"/>
        <w:numPr>
          <w:ilvl w:val="2"/>
          <w:numId w:val="1"/>
        </w:numPr>
        <w:ind w:left="1134" w:hanging="141"/>
        <w:rPr>
          <w:lang w:val="nl-BE"/>
        </w:rPr>
      </w:pPr>
      <w:r w:rsidRPr="00AC6DCD">
        <w:rPr>
          <w:lang w:val="nl-BE"/>
        </w:rPr>
        <w:t>Wie doet wat en is verantwoordelijk voor wat</w:t>
      </w:r>
      <w:r w:rsidR="00A113F9">
        <w:rPr>
          <w:lang w:val="nl-BE"/>
        </w:rPr>
        <w:t xml:space="preserve"> (een dienst hiervoor aanduiden)</w:t>
      </w:r>
      <w:r w:rsidRPr="00AC6DCD">
        <w:rPr>
          <w:lang w:val="nl-BE"/>
        </w:rPr>
        <w:t>.</w:t>
      </w:r>
      <w:r w:rsidR="00A113F9">
        <w:rPr>
          <w:lang w:val="nl-BE"/>
        </w:rPr>
        <w:t xml:space="preserve"> </w:t>
      </w:r>
    </w:p>
    <w:p w:rsidR="005F06CC" w:rsidRPr="00AC6DCD" w:rsidRDefault="005F06CC" w:rsidP="005F06CC">
      <w:pPr>
        <w:pStyle w:val="ListParagraph"/>
        <w:numPr>
          <w:ilvl w:val="2"/>
          <w:numId w:val="1"/>
        </w:numPr>
        <w:ind w:left="1134" w:hanging="141"/>
        <w:rPr>
          <w:lang w:val="nl-BE"/>
        </w:rPr>
      </w:pPr>
      <w:r w:rsidRPr="00AC6DCD">
        <w:rPr>
          <w:lang w:val="nl-BE"/>
        </w:rPr>
        <w:t>Lijst opmaken van de verschillende drinkwaterpunten in het KKE.</w:t>
      </w:r>
    </w:p>
    <w:p w:rsidR="005F06CC" w:rsidRPr="00AC6DCD" w:rsidRDefault="005F06CC" w:rsidP="005F06CC">
      <w:pPr>
        <w:pStyle w:val="ListParagraph"/>
        <w:numPr>
          <w:ilvl w:val="2"/>
          <w:numId w:val="1"/>
        </w:numPr>
        <w:ind w:left="1134" w:hanging="141"/>
        <w:rPr>
          <w:lang w:val="nl-BE"/>
        </w:rPr>
      </w:pPr>
      <w:r w:rsidRPr="00AC6DCD">
        <w:rPr>
          <w:lang w:val="nl-BE"/>
        </w:rPr>
        <w:t>Periodiek (aanvang van een nieuw jaar) analyses laten uitvoeren</w:t>
      </w:r>
    </w:p>
    <w:p w:rsidR="005F06CC" w:rsidRPr="00AC6DCD" w:rsidRDefault="005F06CC" w:rsidP="005F06CC">
      <w:pPr>
        <w:pStyle w:val="ListParagraph"/>
        <w:numPr>
          <w:ilvl w:val="2"/>
          <w:numId w:val="1"/>
        </w:numPr>
        <w:ind w:left="1134" w:hanging="141"/>
        <w:rPr>
          <w:lang w:val="nl-BE"/>
        </w:rPr>
      </w:pPr>
      <w:r w:rsidRPr="00AC6DCD">
        <w:rPr>
          <w:lang w:val="nl-BE"/>
        </w:rPr>
        <w:t>Beheer van de analyses</w:t>
      </w:r>
    </w:p>
    <w:p w:rsidR="005F06CC" w:rsidRPr="00AC6DCD" w:rsidRDefault="00852B4C" w:rsidP="005F06CC">
      <w:pPr>
        <w:pStyle w:val="ListParagraph"/>
        <w:numPr>
          <w:ilvl w:val="2"/>
          <w:numId w:val="1"/>
        </w:numPr>
        <w:ind w:left="1134" w:hanging="141"/>
        <w:rPr>
          <w:lang w:val="nl-BE"/>
        </w:rPr>
      </w:pPr>
      <w:r w:rsidRPr="00AC6DCD">
        <w:rPr>
          <w:lang w:val="nl-BE"/>
        </w:rPr>
        <w:t>Periodiek onderhoud</w:t>
      </w:r>
      <w:r w:rsidR="005F06CC" w:rsidRPr="00AC6DCD">
        <w:rPr>
          <w:lang w:val="nl-BE"/>
        </w:rPr>
        <w:t xml:space="preserve"> van de drinkwaterpunten zoals </w:t>
      </w:r>
      <w:proofErr w:type="spellStart"/>
      <w:r w:rsidR="005F06CC" w:rsidRPr="00AC6DCD">
        <w:rPr>
          <w:lang w:val="nl-BE"/>
        </w:rPr>
        <w:t>Ctl</w:t>
      </w:r>
      <w:proofErr w:type="spellEnd"/>
      <w:r w:rsidR="005F06CC" w:rsidRPr="00AC6DCD">
        <w:rPr>
          <w:lang w:val="nl-BE"/>
        </w:rPr>
        <w:t xml:space="preserve"> en onderhoud van de kranen</w:t>
      </w:r>
    </w:p>
    <w:p w:rsidR="005F06CC" w:rsidRPr="00AC6DCD" w:rsidRDefault="007C48B3" w:rsidP="005F06CC">
      <w:pPr>
        <w:pStyle w:val="ListParagraph"/>
        <w:numPr>
          <w:ilvl w:val="2"/>
          <w:numId w:val="1"/>
        </w:numPr>
        <w:ind w:left="1134" w:hanging="141"/>
        <w:rPr>
          <w:lang w:val="nl-BE"/>
        </w:rPr>
      </w:pPr>
      <w:r w:rsidRPr="00AC6DCD">
        <w:rPr>
          <w:lang w:val="nl-BE"/>
        </w:rPr>
        <w:t>De contacten met het BOC, arbeidsgeneesheer en LDPBW.</w:t>
      </w:r>
    </w:p>
    <w:p w:rsidR="00183BA7" w:rsidRPr="00AC6DCD" w:rsidRDefault="00183BA7" w:rsidP="00183BA7">
      <w:pPr>
        <w:ind w:left="709"/>
        <w:rPr>
          <w:lang w:val="nl-BE"/>
        </w:rPr>
      </w:pPr>
      <w:r w:rsidRPr="00AC6DCD">
        <w:rPr>
          <w:lang w:val="nl-BE"/>
        </w:rPr>
        <w:t xml:space="preserve">Misschien is het nuttig om eens na te gaan of het niet mogelijk is om drinkfonteinen te installeren of dit te voorzien in het nieuwe KKE. </w:t>
      </w:r>
      <w:r w:rsidR="00A85A31">
        <w:rPr>
          <w:lang w:val="nl-BE"/>
        </w:rPr>
        <w:t>Opgepast, d</w:t>
      </w:r>
      <w:r w:rsidRPr="00AC6DCD">
        <w:rPr>
          <w:lang w:val="nl-BE"/>
        </w:rPr>
        <w:t>rinkfonteinen</w:t>
      </w:r>
      <w:r w:rsidR="008F13DA" w:rsidRPr="00AC6DCD">
        <w:rPr>
          <w:lang w:val="nl-BE"/>
        </w:rPr>
        <w:t xml:space="preserve"> </w:t>
      </w:r>
      <w:r w:rsidR="00A85A31">
        <w:rPr>
          <w:lang w:val="nl-BE"/>
        </w:rPr>
        <w:t xml:space="preserve">zijn </w:t>
      </w:r>
      <w:r w:rsidRPr="00AC6DCD">
        <w:rPr>
          <w:lang w:val="nl-BE"/>
        </w:rPr>
        <w:t>onderhevig aan een onderhouds- en beheersplan</w:t>
      </w:r>
    </w:p>
    <w:p w:rsidR="00183BA7" w:rsidRPr="00AC6DCD" w:rsidRDefault="00183BA7" w:rsidP="00183BA7">
      <w:pPr>
        <w:ind w:left="709"/>
        <w:rPr>
          <w:lang w:val="nl-BE"/>
        </w:rPr>
      </w:pPr>
      <w:r w:rsidRPr="00AC6DCD">
        <w:rPr>
          <w:rFonts w:ascii="Arial" w:hAnsi="Arial" w:cs="Arial"/>
          <w:noProof/>
          <w:color w:val="FFFFFF"/>
          <w:lang w:val="nl-BE" w:eastAsia="nl-BE"/>
        </w:rPr>
        <w:drawing>
          <wp:anchor distT="0" distB="0" distL="114300" distR="114300" simplePos="0" relativeHeight="251667456" behindDoc="0" locked="0" layoutInCell="1" allowOverlap="1">
            <wp:simplePos x="0" y="0"/>
            <wp:positionH relativeFrom="column">
              <wp:posOffset>450850</wp:posOffset>
            </wp:positionH>
            <wp:positionV relativeFrom="paragraph">
              <wp:posOffset>635</wp:posOffset>
            </wp:positionV>
            <wp:extent cx="2272352" cy="1512429"/>
            <wp:effectExtent l="0" t="0" r="0" b="0"/>
            <wp:wrapNone/>
            <wp:docPr id="9" name="Picture 9" descr="De bronafbeelding bekijk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 bronafbeelding bekijken"/>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72352" cy="1512429"/>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6DCD">
        <w:rPr>
          <w:lang w:val="nl-BE"/>
        </w:rPr>
        <w:t xml:space="preserve">  </w:t>
      </w:r>
      <w:r w:rsidRPr="00AC6DCD">
        <w:rPr>
          <w:rFonts w:ascii="Arial" w:hAnsi="Arial" w:cs="Arial"/>
          <w:noProof/>
          <w:color w:val="FFFFFF"/>
          <w:lang w:val="nl-BE" w:eastAsia="nl-BE"/>
        </w:rPr>
        <w:drawing>
          <wp:inline distT="0" distB="0" distL="0" distR="0">
            <wp:extent cx="1404781" cy="1477645"/>
            <wp:effectExtent l="0" t="0" r="5080" b="8255"/>
            <wp:docPr id="10" name="Picture 10" descr="De bronafbeelding bekijk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 bronafbeelding bekijken"/>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27730" cy="1501784"/>
                    </a:xfrm>
                    <a:prstGeom prst="rect">
                      <a:avLst/>
                    </a:prstGeom>
                    <a:noFill/>
                    <a:ln>
                      <a:noFill/>
                    </a:ln>
                  </pic:spPr>
                </pic:pic>
              </a:graphicData>
            </a:graphic>
          </wp:inline>
        </w:drawing>
      </w:r>
    </w:p>
    <w:p w:rsidR="00CD5744" w:rsidRPr="00AC6DCD" w:rsidRDefault="00CD5744">
      <w:pPr>
        <w:rPr>
          <w:lang w:val="nl-BE"/>
        </w:rPr>
      </w:pPr>
    </w:p>
    <w:p w:rsidR="005F06CC" w:rsidRPr="00AC6DCD" w:rsidRDefault="005F06CC" w:rsidP="00310B43">
      <w:pPr>
        <w:pStyle w:val="ListParagraph"/>
        <w:numPr>
          <w:ilvl w:val="0"/>
          <w:numId w:val="1"/>
        </w:numPr>
        <w:ind w:left="0" w:hanging="284"/>
        <w:rPr>
          <w:lang w:val="nl-BE"/>
        </w:rPr>
        <w:sectPr w:rsidR="005F06CC" w:rsidRPr="00AC6DCD" w:rsidSect="00B5650E">
          <w:pgSz w:w="11907" w:h="16839" w:code="9"/>
          <w:pgMar w:top="851" w:right="1440" w:bottom="567" w:left="1440" w:header="708" w:footer="708" w:gutter="0"/>
          <w:cols w:space="708"/>
          <w:docGrid w:linePitch="360"/>
        </w:sectPr>
      </w:pPr>
    </w:p>
    <w:p w:rsidR="006338F4" w:rsidRPr="00AC6DCD" w:rsidRDefault="00310B43" w:rsidP="00310B43">
      <w:pPr>
        <w:pStyle w:val="ListParagraph"/>
        <w:numPr>
          <w:ilvl w:val="0"/>
          <w:numId w:val="1"/>
        </w:numPr>
        <w:ind w:left="0" w:hanging="284"/>
        <w:rPr>
          <w:lang w:val="nl-BE"/>
        </w:rPr>
      </w:pPr>
      <w:r w:rsidRPr="00AC6DCD">
        <w:rPr>
          <w:lang w:val="nl-BE"/>
        </w:rPr>
        <w:lastRenderedPageBreak/>
        <w:t>Legionella</w:t>
      </w:r>
      <w:r w:rsidR="000754DE" w:rsidRPr="00AC6DCD">
        <w:rPr>
          <w:lang w:val="nl-BE"/>
        </w:rPr>
        <w:t>.</w:t>
      </w:r>
      <w:r w:rsidR="000754DE" w:rsidRPr="00AC6DCD">
        <w:rPr>
          <w:lang w:val="nl-BE"/>
        </w:rPr>
        <w:br/>
      </w:r>
    </w:p>
    <w:p w:rsidR="000754DE" w:rsidRPr="00AC6DCD" w:rsidRDefault="000754DE" w:rsidP="00E837D0">
      <w:pPr>
        <w:pStyle w:val="ListParagraph"/>
        <w:numPr>
          <w:ilvl w:val="1"/>
          <w:numId w:val="1"/>
        </w:numPr>
        <w:ind w:left="284" w:hanging="284"/>
        <w:rPr>
          <w:lang w:val="nl-BE"/>
        </w:rPr>
      </w:pPr>
      <w:r w:rsidRPr="00AC6DCD">
        <w:rPr>
          <w:lang w:val="nl-BE"/>
        </w:rPr>
        <w:t>Regelgeving &amp; Richtlijnen</w:t>
      </w:r>
      <w:r w:rsidR="00F35D49" w:rsidRPr="00AC6DCD">
        <w:rPr>
          <w:lang w:val="nl-BE"/>
        </w:rPr>
        <w:br/>
      </w:r>
      <w:r w:rsidR="00F35D49" w:rsidRPr="00AC6DCD">
        <w:rPr>
          <w:lang w:val="nl-BE"/>
        </w:rPr>
        <w:br/>
        <w:t xml:space="preserve">- </w:t>
      </w:r>
      <w:hyperlink r:id="rId22" w:history="1">
        <w:r w:rsidR="00F35D49" w:rsidRPr="00AC6DCD">
          <w:rPr>
            <w:rStyle w:val="Hyperlink"/>
            <w:lang w:val="nl-BE"/>
          </w:rPr>
          <w:t>DGMR-SPS-PRPER-ISTX-001</w:t>
        </w:r>
      </w:hyperlink>
      <w:r w:rsidR="00F35D49" w:rsidRPr="00AC6DCD">
        <w:rPr>
          <w:lang w:val="nl-BE"/>
        </w:rPr>
        <w:t xml:space="preserve">, De preventie tegen </w:t>
      </w:r>
      <w:proofErr w:type="spellStart"/>
      <w:r w:rsidR="00F35D49" w:rsidRPr="00AC6DCD">
        <w:rPr>
          <w:lang w:val="nl-BE"/>
        </w:rPr>
        <w:t>legionellose</w:t>
      </w:r>
      <w:proofErr w:type="spellEnd"/>
      <w:r w:rsidR="00F35D49" w:rsidRPr="00AC6DCD">
        <w:rPr>
          <w:lang w:val="nl-BE"/>
        </w:rPr>
        <w:t xml:space="preserve"> binnen de territoriale</w:t>
      </w:r>
      <w:r w:rsidR="00F35D49" w:rsidRPr="00AC6DCD">
        <w:rPr>
          <w:lang w:val="nl-BE"/>
        </w:rPr>
        <w:br/>
        <w:t xml:space="preserve">  infrastructuur van Defensie.</w:t>
      </w:r>
      <w:r w:rsidR="00F35D49" w:rsidRPr="00AC6DCD">
        <w:rPr>
          <w:lang w:val="nl-BE"/>
        </w:rPr>
        <w:br/>
      </w:r>
      <w:r w:rsidR="00F35D49" w:rsidRPr="00AC6DCD">
        <w:rPr>
          <w:lang w:val="nl-BE"/>
        </w:rPr>
        <w:br/>
        <w:t xml:space="preserve">- </w:t>
      </w:r>
      <w:hyperlink r:id="rId23" w:history="1">
        <w:r w:rsidR="00BF7EB6" w:rsidRPr="00AC6DCD">
          <w:rPr>
            <w:rStyle w:val="Hyperlink"/>
            <w:lang w:val="nl-BE"/>
          </w:rPr>
          <w:t>Koninklijk besluit van 04 augustus 1996 aangaande de bescherming van werknemers tegen blootstelling</w:t>
        </w:r>
        <w:r w:rsidR="008338EA">
          <w:rPr>
            <w:rStyle w:val="Hyperlink"/>
            <w:lang w:val="nl-BE"/>
          </w:rPr>
          <w:t xml:space="preserve"> </w:t>
        </w:r>
        <w:r w:rsidR="00BF7EB6" w:rsidRPr="00AC6DCD">
          <w:rPr>
            <w:rStyle w:val="Hyperlink"/>
            <w:lang w:val="nl-BE"/>
          </w:rPr>
          <w:t>aan biologische agens op de werkvloer</w:t>
        </w:r>
      </w:hyperlink>
      <w:r w:rsidR="00BF7EB6" w:rsidRPr="00AC6DCD">
        <w:rPr>
          <w:lang w:val="nl-BE"/>
        </w:rPr>
        <w:br/>
      </w:r>
      <w:r w:rsidR="00BF7EB6" w:rsidRPr="00AC6DCD">
        <w:rPr>
          <w:lang w:val="nl-BE"/>
        </w:rPr>
        <w:br/>
        <w:t xml:space="preserve">- </w:t>
      </w:r>
      <w:hyperlink r:id="rId24" w:history="1">
        <w:r w:rsidR="00BF7EB6" w:rsidRPr="00AC6DCD">
          <w:rPr>
            <w:rStyle w:val="Hyperlink"/>
            <w:lang w:val="nl-BE"/>
          </w:rPr>
          <w:t>Besluit van de Vlaamse Regering van 09 februari 2007 betreffende de preventie van de veteranenziekte</w:t>
        </w:r>
        <w:r w:rsidR="008338EA">
          <w:rPr>
            <w:rStyle w:val="Hyperlink"/>
            <w:lang w:val="nl-BE"/>
          </w:rPr>
          <w:t xml:space="preserve"> </w:t>
        </w:r>
        <w:r w:rsidR="00BF7EB6" w:rsidRPr="00AC6DCD">
          <w:rPr>
            <w:rStyle w:val="Hyperlink"/>
            <w:lang w:val="nl-BE"/>
          </w:rPr>
          <w:t>op publiek toegankelijke plaatsen – het Legionellabesluit</w:t>
        </w:r>
      </w:hyperlink>
      <w:r w:rsidR="00BF7EB6" w:rsidRPr="00AC6DCD">
        <w:rPr>
          <w:lang w:val="nl-BE"/>
        </w:rPr>
        <w:t>.</w:t>
      </w:r>
      <w:r w:rsidR="00105EF6" w:rsidRPr="00AC6DCD">
        <w:rPr>
          <w:lang w:val="nl-BE"/>
        </w:rPr>
        <w:br/>
      </w:r>
      <w:r w:rsidR="00BD6B27" w:rsidRPr="00AC6DCD">
        <w:rPr>
          <w:lang w:val="nl-BE"/>
        </w:rPr>
        <w:t xml:space="preserve">  </w:t>
      </w:r>
      <w:r w:rsidR="00BD6B27" w:rsidRPr="00AC6DCD">
        <w:rPr>
          <w:i/>
          <w:lang w:val="nl-BE"/>
        </w:rPr>
        <w:t xml:space="preserve">Dit besluit wordt als Ref gebruikt voor Defensie (zie contract </w:t>
      </w:r>
      <w:hyperlink r:id="rId25" w:history="1">
        <w:r w:rsidR="00BD6B27" w:rsidRPr="00AC6DCD">
          <w:rPr>
            <w:rStyle w:val="Hyperlink"/>
            <w:i/>
            <w:lang w:val="nl-BE"/>
          </w:rPr>
          <w:t>16IS005, Bijl E - 2. Legionellapreventie</w:t>
        </w:r>
      </w:hyperlink>
      <w:r w:rsidR="00BD6B27" w:rsidRPr="00AC6DCD">
        <w:rPr>
          <w:i/>
          <w:lang w:val="nl-BE"/>
        </w:rPr>
        <w:t>)</w:t>
      </w:r>
      <w:r w:rsidR="00BD6B27" w:rsidRPr="00AC6DCD">
        <w:rPr>
          <w:lang w:val="nl-BE"/>
        </w:rPr>
        <w:br/>
      </w:r>
      <w:r w:rsidR="00BF7EB6" w:rsidRPr="00AC6DCD">
        <w:rPr>
          <w:lang w:val="nl-BE"/>
        </w:rPr>
        <w:br/>
        <w:t xml:space="preserve">- </w:t>
      </w:r>
      <w:hyperlink r:id="rId26" w:history="1">
        <w:r w:rsidR="00BF7EB6" w:rsidRPr="00AC6DCD">
          <w:rPr>
            <w:rStyle w:val="Hyperlink"/>
            <w:lang w:val="nl-BE"/>
          </w:rPr>
          <w:t>KDT DC 3.4.1.3</w:t>
        </w:r>
      </w:hyperlink>
      <w:r w:rsidR="00BF7EB6" w:rsidRPr="00AC6DCD">
        <w:rPr>
          <w:lang w:val="nl-BE"/>
        </w:rPr>
        <w:t xml:space="preserve"> – « Legionellapreventie in douche</w:t>
      </w:r>
      <w:r w:rsidR="0013034F" w:rsidRPr="00AC6DCD">
        <w:rPr>
          <w:lang w:val="nl-BE"/>
        </w:rPr>
        <w:t>-</w:t>
      </w:r>
      <w:r w:rsidR="00BF7EB6" w:rsidRPr="00AC6DCD">
        <w:rPr>
          <w:lang w:val="nl-BE"/>
        </w:rPr>
        <w:t>installaties »</w:t>
      </w:r>
      <w:r w:rsidR="00BF7EB6" w:rsidRPr="00AC6DCD">
        <w:rPr>
          <w:lang w:val="nl-BE"/>
        </w:rPr>
        <w:br/>
      </w:r>
      <w:r w:rsidR="00BF7EB6" w:rsidRPr="00AC6DCD">
        <w:rPr>
          <w:lang w:val="nl-BE"/>
        </w:rPr>
        <w:br/>
        <w:t xml:space="preserve">- </w:t>
      </w:r>
      <w:hyperlink r:id="rId27" w:history="1">
        <w:r w:rsidR="008A07FA" w:rsidRPr="00AC6DCD">
          <w:rPr>
            <w:rStyle w:val="Hyperlink"/>
            <w:lang w:val="nl-BE"/>
          </w:rPr>
          <w:t>DGMR-SPS-DSINFR-IXXX-003</w:t>
        </w:r>
      </w:hyperlink>
      <w:r w:rsidR="008A07FA" w:rsidRPr="00AC6DCD">
        <w:rPr>
          <w:lang w:val="nl-BE"/>
        </w:rPr>
        <w:t xml:space="preserve">, </w:t>
      </w:r>
      <w:r w:rsidR="00105EF6" w:rsidRPr="00AC6DCD">
        <w:rPr>
          <w:lang w:val="nl-BE"/>
        </w:rPr>
        <w:t>Infrastructuur - Territoriale steun, organisatie en werking.</w:t>
      </w:r>
      <w:r w:rsidR="00E837D0" w:rsidRPr="00AC6DCD">
        <w:rPr>
          <w:lang w:val="nl-BE"/>
        </w:rPr>
        <w:br/>
        <w:t xml:space="preserve">- </w:t>
      </w:r>
      <w:hyperlink r:id="rId28" w:history="1">
        <w:r w:rsidR="003869DD" w:rsidRPr="00AC6DCD">
          <w:rPr>
            <w:rStyle w:val="Hyperlink"/>
            <w:lang w:val="nl-BE"/>
          </w:rPr>
          <w:t>Taken onderhoudsploegen 1Ech</w:t>
        </w:r>
      </w:hyperlink>
      <w:r w:rsidR="00BD6B27" w:rsidRPr="00AC6DCD">
        <w:rPr>
          <w:lang w:val="nl-BE"/>
        </w:rPr>
        <w:br/>
      </w:r>
    </w:p>
    <w:p w:rsidR="00410E76" w:rsidRPr="00AC6DCD" w:rsidRDefault="00BD6B27" w:rsidP="00410E76">
      <w:pPr>
        <w:pStyle w:val="ListParagraph"/>
        <w:numPr>
          <w:ilvl w:val="1"/>
          <w:numId w:val="1"/>
        </w:numPr>
        <w:ind w:left="284" w:hanging="284"/>
        <w:rPr>
          <w:lang w:val="nl-BE"/>
        </w:rPr>
      </w:pPr>
      <w:r w:rsidRPr="00AC6DCD">
        <w:rPr>
          <w:lang w:val="nl-BE"/>
        </w:rPr>
        <w:t>Periodieke controles legionella.</w:t>
      </w:r>
      <w:r w:rsidR="008A4065" w:rsidRPr="00AC6DCD">
        <w:rPr>
          <w:lang w:val="nl-BE"/>
        </w:rPr>
        <w:br/>
      </w:r>
      <w:r w:rsidR="008A4065" w:rsidRPr="00AC6DCD">
        <w:rPr>
          <w:lang w:val="nl-BE"/>
        </w:rPr>
        <w:br/>
        <w:t xml:space="preserve">Binnen het kwartier worden periodiek staalnamen genomen en geanalyseerd op aanwezigheid van de  legionellabacterie. Dit </w:t>
      </w:r>
      <w:r w:rsidR="008C3BB3" w:rsidRPr="00AC6DCD">
        <w:rPr>
          <w:lang w:val="nl-BE"/>
        </w:rPr>
        <w:t>gebeurt</w:t>
      </w:r>
      <w:r w:rsidR="008A4065" w:rsidRPr="00AC6DCD">
        <w:rPr>
          <w:lang w:val="nl-BE"/>
        </w:rPr>
        <w:t xml:space="preserve"> </w:t>
      </w:r>
      <w:r w:rsidR="00343DCF" w:rsidRPr="00AC6DCD">
        <w:rPr>
          <w:lang w:val="nl-BE"/>
        </w:rPr>
        <w:t>via het open contract 16IS</w:t>
      </w:r>
      <w:r w:rsidR="008A29B0">
        <w:rPr>
          <w:lang w:val="nl-BE"/>
        </w:rPr>
        <w:t>005</w:t>
      </w:r>
      <w:r w:rsidR="00343DCF" w:rsidRPr="00AC6DCD">
        <w:rPr>
          <w:lang w:val="nl-BE"/>
        </w:rPr>
        <w:t xml:space="preserve"> en op aanvraag. De analyses via het open contract lopen via de technische onderhoudsdienst VEOLIA en een extern labo, de analyses op aanvraag kunnen zowel via het open contract als door de Diergeneeskundige dienst van Defensie uitgevoerd</w:t>
      </w:r>
      <w:r w:rsidR="00DE3A45" w:rsidRPr="00AC6DCD">
        <w:rPr>
          <w:lang w:val="nl-BE"/>
        </w:rPr>
        <w:t xml:space="preserve"> worden</w:t>
      </w:r>
      <w:r w:rsidR="00D943AE" w:rsidRPr="00AC6DCD">
        <w:rPr>
          <w:lang w:val="nl-BE"/>
        </w:rPr>
        <w:t xml:space="preserve">. Tussen 2009 en 2016 werden de </w:t>
      </w:r>
      <w:r w:rsidR="008A29B0">
        <w:rPr>
          <w:lang w:val="nl-BE"/>
        </w:rPr>
        <w:t>waterstalen</w:t>
      </w:r>
      <w:r w:rsidR="00D943AE" w:rsidRPr="00AC6DCD">
        <w:rPr>
          <w:lang w:val="nl-BE"/>
        </w:rPr>
        <w:t xml:space="preserve"> door de LDPBW08 genomen en voor analyse binnen gebracht bij de Dier</w:t>
      </w:r>
      <w:r w:rsidR="0013034F" w:rsidRPr="00AC6DCD">
        <w:rPr>
          <w:lang w:val="nl-BE"/>
        </w:rPr>
        <w:t>genees</w:t>
      </w:r>
      <w:r w:rsidR="00D943AE" w:rsidRPr="00AC6DCD">
        <w:rPr>
          <w:lang w:val="nl-BE"/>
        </w:rPr>
        <w:t>kundige dienst. Sinds 2016 werden de analyseverslagen van VEOLIA aan onze dienst overgemaakt.</w:t>
      </w:r>
      <w:r w:rsidR="00343DCF" w:rsidRPr="00AC6DCD">
        <w:rPr>
          <w:lang w:val="nl-BE"/>
        </w:rPr>
        <w:t xml:space="preserve"> Het is echter zo dat</w:t>
      </w:r>
      <w:r w:rsidR="008A4065" w:rsidRPr="00AC6DCD">
        <w:rPr>
          <w:lang w:val="nl-BE"/>
        </w:rPr>
        <w:t xml:space="preserve"> niet </w:t>
      </w:r>
      <w:r w:rsidR="00343DCF" w:rsidRPr="00AC6DCD">
        <w:rPr>
          <w:lang w:val="nl-BE"/>
        </w:rPr>
        <w:t xml:space="preserve">van </w:t>
      </w:r>
      <w:r w:rsidR="008A4065" w:rsidRPr="00AC6DCD">
        <w:rPr>
          <w:lang w:val="nl-BE"/>
        </w:rPr>
        <w:t>iedere aerosol producerende installatie (douches, vernevellaars, …..)</w:t>
      </w:r>
      <w:r w:rsidR="00343DCF" w:rsidRPr="00AC6DCD">
        <w:rPr>
          <w:lang w:val="nl-BE"/>
        </w:rPr>
        <w:t xml:space="preserve"> analyses uitgevoerd worden.</w:t>
      </w:r>
      <w:r w:rsidR="008A4065" w:rsidRPr="00AC6DCD">
        <w:rPr>
          <w:lang w:val="nl-BE"/>
        </w:rPr>
        <w:br/>
        <w:t xml:space="preserve">Nochtans dient het water van iedere  aerosol producerende installatie minstens éénmaal per jaar gecontroleerd te worden. </w:t>
      </w:r>
      <w:r w:rsidR="0082580B" w:rsidRPr="00AC6DCD">
        <w:rPr>
          <w:lang w:val="nl-BE"/>
        </w:rPr>
        <w:t>Gelieve hieronder een samenvatting van de legionella analyses te willen vinden.</w:t>
      </w:r>
      <w:r w:rsidR="00061F32" w:rsidRPr="00AC6DCD">
        <w:rPr>
          <w:lang w:val="nl-BE"/>
        </w:rPr>
        <w:br/>
        <w:t>In Bijl B kan u de grafieken terugvinden.</w:t>
      </w:r>
      <w:r w:rsidR="00D943AE" w:rsidRPr="00AC6DCD">
        <w:rPr>
          <w:lang w:val="nl-BE"/>
        </w:rPr>
        <w:t xml:space="preserve"> </w:t>
      </w:r>
      <w:r w:rsidR="0082580B" w:rsidRPr="00AC6DCD">
        <w:rPr>
          <w:lang w:val="nl-BE"/>
        </w:rPr>
        <w:br/>
      </w:r>
      <w:r w:rsidR="0082580B" w:rsidRPr="00AC6DCD">
        <w:rPr>
          <w:lang w:val="nl-BE"/>
        </w:rPr>
        <w:br/>
      </w:r>
      <w:r w:rsidR="00061F32" w:rsidRPr="00AC6DCD">
        <w:rPr>
          <w:lang w:val="nl-BE"/>
        </w:rPr>
        <w:object w:dxaOrig="1544" w:dyaOrig="1000">
          <v:shape id="_x0000_i1028" type="#_x0000_t75" style="width:76.8pt;height:49.95pt" o:ole="">
            <v:imagedata r:id="rId29" o:title=""/>
          </v:shape>
          <o:OLEObject Type="Embed" ProgID="Excel.Sheet.12" ShapeID="_x0000_i1028" DrawAspect="Icon" ObjectID="_1631097732" r:id="rId30"/>
        </w:object>
      </w:r>
      <w:r w:rsidR="0082580B" w:rsidRPr="00AC6DCD">
        <w:rPr>
          <w:lang w:val="nl-BE"/>
        </w:rPr>
        <w:br/>
      </w:r>
      <w:r w:rsidR="00D741F8" w:rsidRPr="00AC6DCD">
        <w:rPr>
          <w:lang w:val="nl-BE"/>
        </w:rPr>
        <w:t>In principe dienen deze controles uitgevoerd te worden via het contract UTO (16IS005)</w:t>
      </w:r>
      <w:r w:rsidR="00410E76" w:rsidRPr="00AC6DCD">
        <w:rPr>
          <w:lang w:val="nl-BE"/>
        </w:rPr>
        <w:t>.</w:t>
      </w:r>
      <w:r w:rsidR="00077AC0">
        <w:rPr>
          <w:lang w:val="nl-BE"/>
        </w:rPr>
        <w:br/>
        <w:t xml:space="preserve">Dit is contractueel éénmaal per jaar en enkel voor de installaties die hernomen en geaccepteerd  zijn door de </w:t>
      </w:r>
      <w:proofErr w:type="spellStart"/>
      <w:r w:rsidR="00077AC0">
        <w:rPr>
          <w:lang w:val="nl-BE"/>
        </w:rPr>
        <w:t>MatBeh</w:t>
      </w:r>
      <w:proofErr w:type="spellEnd"/>
      <w:r w:rsidR="00077AC0">
        <w:rPr>
          <w:lang w:val="nl-BE"/>
        </w:rPr>
        <w:t xml:space="preserve"> op de inventarislijst.</w:t>
      </w:r>
      <w:r w:rsidR="00410E76" w:rsidRPr="00AC6DCD">
        <w:rPr>
          <w:lang w:val="nl-BE"/>
        </w:rPr>
        <w:br/>
        <w:t xml:space="preserve">Als </w:t>
      </w:r>
      <w:r w:rsidR="00077AC0">
        <w:rPr>
          <w:lang w:val="nl-BE"/>
        </w:rPr>
        <w:t>het</w:t>
      </w:r>
      <w:r w:rsidR="00410E76" w:rsidRPr="00AC6DCD">
        <w:rPr>
          <w:lang w:val="nl-BE"/>
        </w:rPr>
        <w:t xml:space="preserve"> niet mogelijk is</w:t>
      </w:r>
      <w:r w:rsidR="00072F48" w:rsidRPr="00AC6DCD">
        <w:rPr>
          <w:lang w:val="nl-BE"/>
        </w:rPr>
        <w:t>, door bijvoorbeeld dat bepaalde installaties niet zijn hernomen op de lijst van het kwartier,</w:t>
      </w:r>
      <w:r w:rsidR="00410E76" w:rsidRPr="00AC6DCD">
        <w:rPr>
          <w:lang w:val="nl-BE"/>
        </w:rPr>
        <w:t xml:space="preserve"> kunnen deze analyses uitgevoerd worden door de diergeneeskundige dienst van het militair hospitaal te Neder over Heembeek.</w:t>
      </w:r>
      <w:r w:rsidR="004C6A41">
        <w:rPr>
          <w:lang w:val="nl-BE"/>
        </w:rPr>
        <w:br/>
        <w:t>De resultaten van de analyses worden steeds via DOCCOM en SharePoint ter beschikking gesteld.</w:t>
      </w:r>
      <w:r w:rsidR="00410E76" w:rsidRPr="00AC6DCD">
        <w:rPr>
          <w:lang w:val="nl-BE"/>
        </w:rPr>
        <w:br/>
      </w:r>
    </w:p>
    <w:p w:rsidR="00AC6DCD" w:rsidRDefault="00AC6DCD" w:rsidP="00410E76">
      <w:pPr>
        <w:pStyle w:val="ListParagraph"/>
        <w:numPr>
          <w:ilvl w:val="1"/>
          <w:numId w:val="1"/>
        </w:numPr>
        <w:ind w:left="284" w:hanging="284"/>
        <w:rPr>
          <w:lang w:val="nl-BE"/>
        </w:rPr>
        <w:sectPr w:rsidR="00AC6DCD" w:rsidSect="00F054E5">
          <w:pgSz w:w="11907" w:h="16839" w:code="9"/>
          <w:pgMar w:top="851" w:right="1440" w:bottom="426" w:left="1440" w:header="708" w:footer="708" w:gutter="0"/>
          <w:cols w:space="708"/>
          <w:docGrid w:linePitch="360"/>
        </w:sectPr>
      </w:pPr>
    </w:p>
    <w:p w:rsidR="00F054E5" w:rsidRPr="00AC6DCD" w:rsidRDefault="00410E76" w:rsidP="00B6387C">
      <w:pPr>
        <w:pStyle w:val="ListParagraph"/>
        <w:numPr>
          <w:ilvl w:val="1"/>
          <w:numId w:val="1"/>
        </w:numPr>
        <w:ind w:left="284" w:hanging="284"/>
        <w:rPr>
          <w:lang w:val="nl-BE"/>
        </w:rPr>
      </w:pPr>
      <w:r w:rsidRPr="00AC6DCD">
        <w:rPr>
          <w:lang w:val="nl-BE"/>
        </w:rPr>
        <w:lastRenderedPageBreak/>
        <w:t>Beheersplannen.</w:t>
      </w:r>
      <w:r w:rsidRPr="00AC6DCD">
        <w:rPr>
          <w:lang w:val="nl-BE"/>
        </w:rPr>
        <w:br/>
      </w:r>
      <w:r w:rsidRPr="00AC6DCD">
        <w:rPr>
          <w:lang w:val="nl-BE"/>
        </w:rPr>
        <w:br/>
        <w:t>De regelgeving voorziet dat er van iedere aerosol producerende installatie een beheersplan wordt opgesteld en uitgebaat. Momenteel beschikt onze dienst enkel over volgende beheersplannen:</w:t>
      </w:r>
      <w:r w:rsidRPr="00AC6DCD">
        <w:rPr>
          <w:lang w:val="nl-BE"/>
        </w:rPr>
        <w:br/>
      </w:r>
      <w:r w:rsidRPr="00AC6DCD">
        <w:rPr>
          <w:lang w:val="nl-BE"/>
        </w:rPr>
        <w:br/>
        <w:t xml:space="preserve">- </w:t>
      </w:r>
      <w:hyperlink r:id="rId31" w:history="1">
        <w:r w:rsidRPr="00AC6DCD">
          <w:rPr>
            <w:rStyle w:val="Hyperlink"/>
            <w:lang w:val="nl-BE"/>
          </w:rPr>
          <w:t>Douches blok 11</w:t>
        </w:r>
      </w:hyperlink>
      <w:r w:rsidRPr="00AC6DCD">
        <w:rPr>
          <w:lang w:val="nl-BE"/>
        </w:rPr>
        <w:t xml:space="preserve"> (dit plan komt niet meer overeen met de huidige situatie daar er een nieuwe</w:t>
      </w:r>
      <w:r w:rsidRPr="00AC6DCD">
        <w:rPr>
          <w:lang w:val="nl-BE"/>
        </w:rPr>
        <w:br/>
        <w:t xml:space="preserve">  verwarmingsketel werd geplaatst en dat deze zich nu op het verdiep van de douches bevindt en niet meer</w:t>
      </w:r>
      <w:r w:rsidRPr="00AC6DCD">
        <w:rPr>
          <w:lang w:val="nl-BE"/>
        </w:rPr>
        <w:br/>
        <w:t xml:space="preserve">  op het gelijkvloers aan de andere kant van het gebouw.</w:t>
      </w:r>
      <w:r w:rsidR="00454779" w:rsidRPr="00AC6DCD">
        <w:rPr>
          <w:lang w:val="nl-BE"/>
        </w:rPr>
        <w:br/>
        <w:t xml:space="preserve">- </w:t>
      </w:r>
      <w:hyperlink r:id="rId32" w:history="1">
        <w:r w:rsidR="00454779" w:rsidRPr="00AC6DCD">
          <w:rPr>
            <w:rStyle w:val="Hyperlink"/>
            <w:lang w:val="nl-BE"/>
          </w:rPr>
          <w:t>Douches blok 11bis</w:t>
        </w:r>
      </w:hyperlink>
      <w:r w:rsidR="00454779" w:rsidRPr="00AC6DCD">
        <w:rPr>
          <w:lang w:val="nl-BE"/>
        </w:rPr>
        <w:t xml:space="preserve">, </w:t>
      </w:r>
      <w:proofErr w:type="spellStart"/>
      <w:r w:rsidR="00454779" w:rsidRPr="00AC6DCD">
        <w:rPr>
          <w:lang w:val="nl-BE"/>
        </w:rPr>
        <w:t>Creche</w:t>
      </w:r>
      <w:proofErr w:type="spellEnd"/>
      <w:r w:rsidR="00454779" w:rsidRPr="00AC6DCD">
        <w:rPr>
          <w:lang w:val="nl-BE"/>
        </w:rPr>
        <w:t xml:space="preserve"> op gelijkvloers en logement op 1</w:t>
      </w:r>
      <w:r w:rsidR="00454779" w:rsidRPr="00AC6DCD">
        <w:rPr>
          <w:vertAlign w:val="superscript"/>
          <w:lang w:val="nl-BE"/>
        </w:rPr>
        <w:t>ste</w:t>
      </w:r>
      <w:r w:rsidR="00454779" w:rsidRPr="00AC6DCD">
        <w:rPr>
          <w:lang w:val="nl-BE"/>
        </w:rPr>
        <w:t xml:space="preserve"> verdiep.</w:t>
      </w:r>
      <w:r w:rsidR="00454779" w:rsidRPr="00AC6DCD">
        <w:rPr>
          <w:lang w:val="nl-BE"/>
        </w:rPr>
        <w:br/>
        <w:t xml:space="preserve">- </w:t>
      </w:r>
      <w:hyperlink r:id="rId33" w:history="1">
        <w:r w:rsidR="00454779" w:rsidRPr="00AC6DCD">
          <w:rPr>
            <w:rStyle w:val="Hyperlink"/>
            <w:lang w:val="nl-BE"/>
          </w:rPr>
          <w:t>Douches en bevochtiger PHD</w:t>
        </w:r>
      </w:hyperlink>
      <w:r w:rsidR="00454779" w:rsidRPr="00AC6DCD">
        <w:rPr>
          <w:lang w:val="nl-BE"/>
        </w:rPr>
        <w:t>, (dit zijn twee verschillende installaties?)</w:t>
      </w:r>
      <w:r w:rsidR="00072F48" w:rsidRPr="00AC6DCD">
        <w:rPr>
          <w:lang w:val="nl-BE"/>
        </w:rPr>
        <w:br/>
        <w:t xml:space="preserve">- </w:t>
      </w:r>
      <w:hyperlink r:id="rId34" w:history="1">
        <w:r w:rsidR="00072F48" w:rsidRPr="00AC6DCD">
          <w:rPr>
            <w:rStyle w:val="Hyperlink"/>
            <w:lang w:val="nl-BE"/>
          </w:rPr>
          <w:t>Koeltoren blok 4C</w:t>
        </w:r>
      </w:hyperlink>
      <w:r w:rsidR="00072F48" w:rsidRPr="00AC6DCD">
        <w:rPr>
          <w:lang w:val="nl-BE"/>
        </w:rPr>
        <w:br/>
        <w:t xml:space="preserve">- </w:t>
      </w:r>
      <w:hyperlink r:id="rId35" w:history="1">
        <w:r w:rsidR="00072F48" w:rsidRPr="00AC6DCD">
          <w:rPr>
            <w:rStyle w:val="Hyperlink"/>
            <w:lang w:val="nl-BE"/>
          </w:rPr>
          <w:t>Douches blok 7</w:t>
        </w:r>
      </w:hyperlink>
      <w:r w:rsidR="00072F48" w:rsidRPr="00AC6DCD">
        <w:rPr>
          <w:lang w:val="nl-BE"/>
        </w:rPr>
        <w:t>, Logement</w:t>
      </w:r>
      <w:r w:rsidR="00072F48" w:rsidRPr="00AC6DCD">
        <w:rPr>
          <w:lang w:val="nl-BE"/>
        </w:rPr>
        <w:br/>
        <w:t xml:space="preserve">- </w:t>
      </w:r>
      <w:hyperlink r:id="rId36" w:history="1">
        <w:r w:rsidR="00072F48" w:rsidRPr="00AC6DCD">
          <w:rPr>
            <w:rStyle w:val="Hyperlink"/>
            <w:lang w:val="nl-BE"/>
          </w:rPr>
          <w:t>Douches blok 7bis</w:t>
        </w:r>
      </w:hyperlink>
      <w:r w:rsidR="00072F48" w:rsidRPr="00AC6DCD">
        <w:rPr>
          <w:lang w:val="nl-BE"/>
        </w:rPr>
        <w:t>, Logement</w:t>
      </w:r>
      <w:r w:rsidR="00072F48" w:rsidRPr="00AC6DCD">
        <w:rPr>
          <w:lang w:val="nl-BE"/>
        </w:rPr>
        <w:br/>
        <w:t xml:space="preserve">- </w:t>
      </w:r>
      <w:hyperlink r:id="rId37" w:history="1">
        <w:r w:rsidR="00072F48" w:rsidRPr="00AC6DCD">
          <w:rPr>
            <w:rStyle w:val="Hyperlink"/>
            <w:lang w:val="nl-BE"/>
          </w:rPr>
          <w:t>Douches blok 8</w:t>
        </w:r>
      </w:hyperlink>
      <w:r w:rsidR="00072F48" w:rsidRPr="00AC6DCD">
        <w:rPr>
          <w:lang w:val="nl-BE"/>
        </w:rPr>
        <w:t>, sportzaal</w:t>
      </w:r>
      <w:r w:rsidR="00072F48" w:rsidRPr="00AC6DCD">
        <w:rPr>
          <w:lang w:val="nl-BE"/>
        </w:rPr>
        <w:br/>
      </w:r>
      <w:r w:rsidR="00AC6DCD" w:rsidRPr="00AC6DCD">
        <w:rPr>
          <w:lang w:val="nl-BE"/>
        </w:rPr>
        <w:br/>
      </w:r>
      <w:r w:rsidR="00072F48" w:rsidRPr="00AC6DCD">
        <w:rPr>
          <w:lang w:val="nl-BE"/>
        </w:rPr>
        <w:t xml:space="preserve">Volgens de </w:t>
      </w:r>
      <w:proofErr w:type="spellStart"/>
      <w:r w:rsidR="00072F48" w:rsidRPr="00AC6DCD">
        <w:rPr>
          <w:lang w:val="nl-BE"/>
        </w:rPr>
        <w:t>StaVaZa</w:t>
      </w:r>
      <w:proofErr w:type="spellEnd"/>
      <w:r w:rsidR="00072F48" w:rsidRPr="00AC6DCD">
        <w:rPr>
          <w:lang w:val="nl-BE"/>
        </w:rPr>
        <w:t xml:space="preserve"> Beheersplannen 2015 ontbreekt ons het beheersplan van blok 10.</w:t>
      </w:r>
      <w:r w:rsidR="00F054E5" w:rsidRPr="00AC6DCD">
        <w:rPr>
          <w:lang w:val="nl-BE"/>
        </w:rPr>
        <w:br/>
        <w:t>Als we zien naar het totale aantal installaties ontbreken er nog veel. Er werd door TSS Infra een offerte aangevraagd om nieuwe beheersplannen (voor alle installaties) op te stellen</w:t>
      </w:r>
      <w:r w:rsidR="00343DCF" w:rsidRPr="00AC6DCD">
        <w:rPr>
          <w:lang w:val="nl-BE"/>
        </w:rPr>
        <w:br/>
      </w:r>
      <w:r w:rsidR="00343DCF" w:rsidRPr="00AC6DCD">
        <w:rPr>
          <w:lang w:val="nl-BE"/>
        </w:rPr>
        <w:br/>
      </w:r>
    </w:p>
    <w:p w:rsidR="004F1A87" w:rsidRPr="00AC6DCD" w:rsidRDefault="00440071" w:rsidP="00410E76">
      <w:pPr>
        <w:pStyle w:val="ListParagraph"/>
        <w:numPr>
          <w:ilvl w:val="1"/>
          <w:numId w:val="1"/>
        </w:numPr>
        <w:ind w:left="284" w:hanging="284"/>
        <w:rPr>
          <w:lang w:val="nl-BE"/>
        </w:rPr>
      </w:pPr>
      <w:r w:rsidRPr="00AC6DCD">
        <w:rPr>
          <w:lang w:val="nl-BE"/>
        </w:rPr>
        <w:t>Besmettingen met de legionellabacterie.</w:t>
      </w:r>
      <w:r w:rsidRPr="00AC6DCD">
        <w:rPr>
          <w:lang w:val="nl-BE"/>
        </w:rPr>
        <w:br/>
      </w:r>
    </w:p>
    <w:p w:rsidR="004F1A87" w:rsidRPr="00AC6DCD" w:rsidRDefault="00440071" w:rsidP="004F1A87">
      <w:pPr>
        <w:pStyle w:val="ListParagraph"/>
        <w:ind w:left="284"/>
        <w:rPr>
          <w:lang w:val="nl-BE"/>
        </w:rPr>
      </w:pPr>
      <w:r w:rsidRPr="00AC6DCD">
        <w:rPr>
          <w:lang w:val="nl-BE"/>
        </w:rPr>
        <w:t xml:space="preserve">De oorzaken van de besmettingen zijn meestal te wijten aan het niet naleven van de beheersmaatregelen. Deze </w:t>
      </w:r>
      <w:r w:rsidR="004F1FD5" w:rsidRPr="00AC6DCD">
        <w:rPr>
          <w:lang w:val="nl-BE"/>
        </w:rPr>
        <w:t>zijn beschreven in militaire</w:t>
      </w:r>
      <w:r w:rsidRPr="00AC6DCD">
        <w:rPr>
          <w:lang w:val="nl-BE"/>
        </w:rPr>
        <w:t xml:space="preserve"> richtlijnen, de technische richtlijn KDT DC 3.4.1.3. </w:t>
      </w:r>
      <w:proofErr w:type="gramStart"/>
      <w:r w:rsidRPr="00AC6DCD">
        <w:rPr>
          <w:lang w:val="nl-BE"/>
        </w:rPr>
        <w:t>en</w:t>
      </w:r>
      <w:proofErr w:type="gramEnd"/>
      <w:r w:rsidRPr="00AC6DCD">
        <w:rPr>
          <w:lang w:val="nl-BE"/>
        </w:rPr>
        <w:t xml:space="preserve"> de</w:t>
      </w:r>
      <w:r w:rsidR="008815B5" w:rsidRPr="00AC6DCD">
        <w:rPr>
          <w:lang w:val="nl-BE"/>
        </w:rPr>
        <w:t xml:space="preserve"> bestaande</w:t>
      </w:r>
      <w:r w:rsidRPr="00AC6DCD">
        <w:rPr>
          <w:lang w:val="nl-BE"/>
        </w:rPr>
        <w:t xml:space="preserve"> beheersplannen</w:t>
      </w:r>
      <w:r w:rsidR="004A1078" w:rsidRPr="00AC6DCD">
        <w:rPr>
          <w:lang w:val="nl-BE"/>
        </w:rPr>
        <w:t xml:space="preserve"> Zie punt a, Richtlijnen</w:t>
      </w:r>
      <w:r w:rsidRPr="00AC6DCD">
        <w:rPr>
          <w:lang w:val="nl-BE"/>
        </w:rPr>
        <w:t xml:space="preserve">. Ook het langdurig niet gebruiken van een installatie kan ervoor zorgen dat er een besmetting kan zijn. Een van de meeste vaststellingen is </w:t>
      </w:r>
      <w:r w:rsidR="004F1FD5" w:rsidRPr="00AC6DCD">
        <w:rPr>
          <w:lang w:val="nl-BE"/>
        </w:rPr>
        <w:t xml:space="preserve">echter </w:t>
      </w:r>
      <w:r w:rsidRPr="00AC6DCD">
        <w:rPr>
          <w:lang w:val="nl-BE"/>
        </w:rPr>
        <w:t>dat het preventieve onderhoud van installaties, zoals het periodiek reinigen (ontkalken) van douchekoppen</w:t>
      </w:r>
      <w:r w:rsidR="008815B5" w:rsidRPr="00AC6DCD">
        <w:rPr>
          <w:lang w:val="nl-BE"/>
        </w:rPr>
        <w:t xml:space="preserve"> niet wordt uitgevoerd.</w:t>
      </w:r>
      <w:r w:rsidR="004F1FD5" w:rsidRPr="00AC6DCD">
        <w:rPr>
          <w:lang w:val="nl-BE"/>
        </w:rPr>
        <w:t xml:space="preserve"> Het niet behalen van de minimumtemperatuur kan ook voor een besmetting zorgen.</w:t>
      </w:r>
      <w:r w:rsidR="004F1A87" w:rsidRPr="00AC6DCD">
        <w:rPr>
          <w:lang w:val="nl-BE"/>
        </w:rPr>
        <w:br/>
      </w:r>
      <w:r w:rsidR="004F1A87" w:rsidRPr="00AC6DCD">
        <w:rPr>
          <w:lang w:val="nl-BE"/>
        </w:rPr>
        <w:br/>
        <w:t>De belangrijkste groeifactor is de temperatuur. Zolang deze onder de 20°C blijft is er geen vermenigvuldiging van de bacterie. Groeibevorderend is een temperatuur van 20°C tot 50°C, met een maximale groei van 35°C à 40°C. Het afsterven van de bacterie treedt op boven de 50°C en verloopt des te sneller naarmate de temperatuur hoger is. Om zeker te zijn dat er geen ontwikkeling meer is moet de temperatuur aan het verste punt minstens 55°C bedragen.</w:t>
      </w:r>
    </w:p>
    <w:p w:rsidR="004F1A87" w:rsidRPr="00AC6DCD" w:rsidRDefault="004F1A87" w:rsidP="004F1A87">
      <w:pPr>
        <w:pStyle w:val="ListParagraph"/>
        <w:ind w:left="284"/>
        <w:rPr>
          <w:lang w:val="nl-BE"/>
        </w:rPr>
      </w:pPr>
    </w:p>
    <w:p w:rsidR="004F1A87" w:rsidRPr="00AC6DCD" w:rsidRDefault="004F1A87" w:rsidP="004F1A87">
      <w:pPr>
        <w:pStyle w:val="ListParagraph"/>
        <w:ind w:left="284"/>
        <w:rPr>
          <w:lang w:val="nl-BE"/>
        </w:rPr>
      </w:pPr>
      <w:r w:rsidRPr="00AC6DCD">
        <w:rPr>
          <w:lang w:val="nl-BE"/>
        </w:rPr>
        <w:t xml:space="preserve">Voor hun groei hebben micro-organismen voedingstoffen nodig, deze vindt men terug in de </w:t>
      </w:r>
      <w:proofErr w:type="spellStart"/>
      <w:r w:rsidRPr="00AC6DCD">
        <w:rPr>
          <w:lang w:val="nl-BE"/>
        </w:rPr>
        <w:t>biofilm</w:t>
      </w:r>
      <w:proofErr w:type="spellEnd"/>
      <w:r w:rsidRPr="00AC6DCD">
        <w:rPr>
          <w:lang w:val="nl-BE"/>
        </w:rPr>
        <w:t xml:space="preserve"> die zich onvermijdelijk vormt op de wanden van de leidingen en hun onderdelen. Bevorderlijk voor de vorming zijn onder andere lage stromingssnelheden, de aanwezigheid van organische verontreinigingen in het water.</w:t>
      </w:r>
    </w:p>
    <w:p w:rsidR="004F1A87" w:rsidRPr="00AC6DCD" w:rsidRDefault="004F1A87" w:rsidP="004F1A87">
      <w:pPr>
        <w:pStyle w:val="ListParagraph"/>
        <w:ind w:left="284"/>
        <w:rPr>
          <w:lang w:val="nl-BE"/>
        </w:rPr>
      </w:pPr>
    </w:p>
    <w:p w:rsidR="004F1A87" w:rsidRPr="00AC6DCD" w:rsidRDefault="004F1A87" w:rsidP="004F1A87">
      <w:pPr>
        <w:ind w:left="284"/>
        <w:rPr>
          <w:lang w:val="nl-BE"/>
        </w:rPr>
      </w:pPr>
      <w:r w:rsidRPr="00AC6DCD">
        <w:rPr>
          <w:lang w:val="nl-BE"/>
        </w:rPr>
        <w:t xml:space="preserve">Andere bevorderende omstandigheden zijn stagnerend water zoals dode vertakkingen of leidingen met weinig gebruikte aftappunten en zoals afzettingen en sediment gevormd door </w:t>
      </w:r>
      <w:proofErr w:type="spellStart"/>
      <w:r w:rsidRPr="00AC6DCD">
        <w:rPr>
          <w:lang w:val="nl-BE"/>
        </w:rPr>
        <w:t>door</w:t>
      </w:r>
      <w:proofErr w:type="spellEnd"/>
      <w:r w:rsidRPr="00AC6DCD">
        <w:rPr>
          <w:lang w:val="nl-BE"/>
        </w:rPr>
        <w:t xml:space="preserve"> het water meegevoerde deeltjes of overmatige kalkafzetting.</w:t>
      </w:r>
      <w:r w:rsidRPr="00AC6DCD">
        <w:rPr>
          <w:lang w:val="nl-BE"/>
        </w:rPr>
        <w:br/>
      </w:r>
    </w:p>
    <w:p w:rsidR="00AC6DCD" w:rsidRDefault="00AC6DCD" w:rsidP="00465946">
      <w:pPr>
        <w:ind w:left="284"/>
        <w:rPr>
          <w:lang w:val="nl-BE"/>
        </w:rPr>
        <w:sectPr w:rsidR="00AC6DCD" w:rsidSect="00F054E5">
          <w:pgSz w:w="11907" w:h="16839" w:code="9"/>
          <w:pgMar w:top="851" w:right="1440" w:bottom="426" w:left="1440" w:header="708" w:footer="708" w:gutter="0"/>
          <w:cols w:space="708"/>
          <w:docGrid w:linePitch="360"/>
        </w:sectPr>
      </w:pPr>
    </w:p>
    <w:p w:rsidR="004F1A87" w:rsidRPr="00AC6DCD" w:rsidRDefault="004F1A87" w:rsidP="00465946">
      <w:pPr>
        <w:ind w:left="284"/>
        <w:rPr>
          <w:lang w:val="nl-BE"/>
        </w:rPr>
      </w:pPr>
      <w:r w:rsidRPr="00AC6DCD">
        <w:rPr>
          <w:lang w:val="nl-BE"/>
        </w:rPr>
        <w:lastRenderedPageBreak/>
        <w:t xml:space="preserve">Correctieve maatregelen in geval van een besmetting. </w:t>
      </w:r>
    </w:p>
    <w:p w:rsidR="004F1A87" w:rsidRPr="00AC6DCD" w:rsidRDefault="004F1A87" w:rsidP="004F1A87">
      <w:pPr>
        <w:pStyle w:val="ListParagraph"/>
        <w:ind w:left="851"/>
        <w:rPr>
          <w:lang w:val="nl-BE"/>
        </w:rPr>
      </w:pPr>
      <w:r w:rsidRPr="00AC6DCD">
        <w:rPr>
          <w:lang w:val="nl-BE"/>
        </w:rPr>
        <w:t xml:space="preserve"> </w:t>
      </w:r>
    </w:p>
    <w:p w:rsidR="00465946" w:rsidRPr="00AC6DCD" w:rsidRDefault="004F1A87" w:rsidP="00465946">
      <w:pPr>
        <w:pStyle w:val="ListParagraph"/>
        <w:numPr>
          <w:ilvl w:val="2"/>
          <w:numId w:val="1"/>
        </w:numPr>
        <w:ind w:left="851" w:hanging="284"/>
        <w:rPr>
          <w:lang w:val="nl-BE"/>
        </w:rPr>
      </w:pPr>
      <w:r w:rsidRPr="00AC6DCD">
        <w:rPr>
          <w:lang w:val="nl-BE"/>
        </w:rPr>
        <w:t>Alarmdrempels.</w:t>
      </w:r>
      <w:r w:rsidRPr="00AC6DCD">
        <w:rPr>
          <w:lang w:val="nl-BE"/>
        </w:rPr>
        <w:br/>
      </w:r>
      <w:r w:rsidR="00465946" w:rsidRPr="00AC6DCD">
        <w:rPr>
          <w:lang w:val="nl-BE"/>
        </w:rPr>
        <w:br/>
        <w:t xml:space="preserve">Men bereikt het niveau van waakzaamheid indien men tijdens de jaarlijkse </w:t>
      </w:r>
      <w:proofErr w:type="spellStart"/>
      <w:r w:rsidR="00465946" w:rsidRPr="00AC6DCD">
        <w:rPr>
          <w:lang w:val="nl-BE"/>
        </w:rPr>
        <w:t>staalname</w:t>
      </w:r>
      <w:proofErr w:type="spellEnd"/>
      <w:r w:rsidR="00465946" w:rsidRPr="00AC6DCD">
        <w:rPr>
          <w:lang w:val="nl-BE"/>
        </w:rPr>
        <w:t xml:space="preserve"> vaststelt dat de gemeten besmettingsdrempel 1000 kolonie vormende eenheden per liter (KVE/l) bereikt of overstijgt. In dit geval dienen de installaties te worden ontsmet. Bij installaties met hoog risico dient men naast de </w:t>
      </w:r>
      <w:proofErr w:type="spellStart"/>
      <w:r w:rsidR="00465946" w:rsidRPr="00AC6DCD">
        <w:rPr>
          <w:lang w:val="nl-BE"/>
        </w:rPr>
        <w:t>decontaminatie</w:t>
      </w:r>
      <w:proofErr w:type="spellEnd"/>
      <w:r w:rsidR="00465946" w:rsidRPr="00AC6DCD">
        <w:rPr>
          <w:lang w:val="nl-BE"/>
        </w:rPr>
        <w:t xml:space="preserve"> van de installatie ook het personeel in contact met de installatie persoonlijk op de hoogte te brengen van de besmetting. Indien nodig kan men beslissen een medische opvolging van het betrokken personeel te organiseren.</w:t>
      </w:r>
    </w:p>
    <w:p w:rsidR="004F1A87" w:rsidRPr="00AC6DCD" w:rsidRDefault="00465946" w:rsidP="00465946">
      <w:pPr>
        <w:pStyle w:val="ListParagraph"/>
        <w:ind w:left="851"/>
        <w:rPr>
          <w:lang w:val="nl-BE"/>
        </w:rPr>
      </w:pPr>
      <w:r w:rsidRPr="00AC6DCD">
        <w:rPr>
          <w:lang w:val="nl-BE"/>
        </w:rPr>
        <w:t>Men bereikt het niveau van verhoogde waakzaamheid, indien de besmettingsdrempel 10000 kolonie vormende eenheden per/l (KVE/l) bereikt of overstijgt. Naast de ontsmetting en de medische opvolging (in het kader van installaties met hoog risico), zullen de besmette installaties tijdelijk gesloten worden.</w:t>
      </w:r>
      <w:r w:rsidR="004F1A87" w:rsidRPr="00AC6DCD">
        <w:rPr>
          <w:lang w:val="nl-BE"/>
        </w:rPr>
        <w:br/>
      </w:r>
    </w:p>
    <w:p w:rsidR="004F1FD5" w:rsidRPr="00AC6DCD" w:rsidRDefault="004F1A87" w:rsidP="00465946">
      <w:pPr>
        <w:pStyle w:val="ListParagraph"/>
        <w:numPr>
          <w:ilvl w:val="2"/>
          <w:numId w:val="1"/>
        </w:numPr>
        <w:ind w:left="851" w:hanging="284"/>
        <w:rPr>
          <w:lang w:val="nl-BE"/>
        </w:rPr>
      </w:pPr>
      <w:r w:rsidRPr="00AC6DCD">
        <w:rPr>
          <w:lang w:val="nl-BE"/>
        </w:rPr>
        <w:t>Maatregelen</w:t>
      </w:r>
      <w:r w:rsidR="004F1FD5" w:rsidRPr="00AC6DCD">
        <w:rPr>
          <w:lang w:val="nl-BE"/>
        </w:rPr>
        <w:t xml:space="preserve"> </w:t>
      </w:r>
    </w:p>
    <w:p w:rsidR="004F1FD5" w:rsidRPr="00AC6DCD" w:rsidRDefault="004F1FD5" w:rsidP="004F1FD5">
      <w:pPr>
        <w:pStyle w:val="ListParagraph"/>
        <w:ind w:left="284"/>
        <w:rPr>
          <w:lang w:val="nl-BE"/>
        </w:rPr>
      </w:pPr>
    </w:p>
    <w:p w:rsidR="009B44EF" w:rsidRPr="00AC6DCD" w:rsidRDefault="00465946" w:rsidP="00465946">
      <w:pPr>
        <w:pStyle w:val="ListParagraph"/>
        <w:ind w:left="851"/>
        <w:rPr>
          <w:lang w:val="nl-BE"/>
        </w:rPr>
      </w:pPr>
      <w:r w:rsidRPr="00AC6DCD">
        <w:rPr>
          <w:lang w:val="nl-BE"/>
        </w:rPr>
        <w:t xml:space="preserve">Elke veertien (14) dagen zal er zeker een </w:t>
      </w:r>
      <w:proofErr w:type="spellStart"/>
      <w:r w:rsidRPr="00AC6DCD">
        <w:rPr>
          <w:lang w:val="nl-BE"/>
        </w:rPr>
        <w:t>staalname</w:t>
      </w:r>
      <w:proofErr w:type="spellEnd"/>
      <w:r w:rsidRPr="00AC6DCD">
        <w:rPr>
          <w:lang w:val="nl-BE"/>
        </w:rPr>
        <w:t xml:space="preserve"> gebeuren bij de geïdentificeerde risicopunten vanaf een week na de ontsmetting. Na drie (03) negatieve testresultaten zal de frequentie trimestrieel worden. Na vier (04) negatieve trimestriële controles vervalt men in het normale preventieve schema van één controle per jaar.</w:t>
      </w:r>
      <w:r w:rsidR="00AC6DCD">
        <w:rPr>
          <w:lang w:val="nl-BE"/>
        </w:rPr>
        <w:br/>
      </w:r>
      <w:r w:rsidR="00AC6DCD">
        <w:rPr>
          <w:lang w:val="nl-BE"/>
        </w:rPr>
        <w:br/>
      </w:r>
      <w:r w:rsidRPr="00AC6DCD">
        <w:rPr>
          <w:lang w:val="nl-BE"/>
        </w:rPr>
        <w:t xml:space="preserve">Bovendien kan er overgegaan worden tot structurele maatregelen zoals de </w:t>
      </w:r>
      <w:r w:rsidR="0013034F" w:rsidRPr="00AC6DCD">
        <w:rPr>
          <w:lang w:val="nl-BE"/>
        </w:rPr>
        <w:t>technische</w:t>
      </w:r>
      <w:r w:rsidRPr="00AC6DCD">
        <w:rPr>
          <w:lang w:val="nl-BE"/>
        </w:rPr>
        <w:t xml:space="preserve"> aanpassing van de SWW- installatie en het distributienet, zeker in geval van wederkerende besmettingen. In dit geval zullen de technische voorschriften van de KDT DC 3.4.1.3 en de resultaten van de studie aangaande « Best Beschikbare Technieken (BBT) - studie Legionella-beheersing in nieuwe sanitaire systemen » dienen als referte voor de geplande aanpassingen.</w:t>
      </w:r>
    </w:p>
    <w:p w:rsidR="004F1FD5" w:rsidRPr="00AC6DCD" w:rsidRDefault="004F1FD5" w:rsidP="004F1FD5">
      <w:pPr>
        <w:pStyle w:val="ListParagraph"/>
        <w:ind w:left="284"/>
        <w:rPr>
          <w:lang w:val="nl-BE"/>
        </w:rPr>
      </w:pPr>
      <w:r w:rsidRPr="00AC6DCD">
        <w:rPr>
          <w:lang w:val="nl-BE"/>
        </w:rPr>
        <w:t xml:space="preserve"> </w:t>
      </w:r>
    </w:p>
    <w:p w:rsidR="00B30B46" w:rsidRPr="00AC6DCD" w:rsidRDefault="00B30B46" w:rsidP="00410E76">
      <w:pPr>
        <w:pStyle w:val="ListParagraph"/>
        <w:numPr>
          <w:ilvl w:val="1"/>
          <w:numId w:val="1"/>
        </w:numPr>
        <w:ind w:left="284" w:hanging="284"/>
        <w:rPr>
          <w:lang w:val="nl-BE"/>
        </w:rPr>
      </w:pPr>
      <w:r w:rsidRPr="00AC6DCD">
        <w:rPr>
          <w:lang w:val="nl-BE"/>
        </w:rPr>
        <w:t>Probleemstelling legionella binnen het KKE.</w:t>
      </w:r>
      <w:r w:rsidRPr="00AC6DCD">
        <w:rPr>
          <w:lang w:val="nl-BE"/>
        </w:rPr>
        <w:br/>
      </w:r>
    </w:p>
    <w:p w:rsidR="00AC5A68" w:rsidRPr="00AC6DCD" w:rsidRDefault="00B30B46" w:rsidP="00B30B46">
      <w:pPr>
        <w:pStyle w:val="ListParagraph"/>
        <w:numPr>
          <w:ilvl w:val="2"/>
          <w:numId w:val="1"/>
        </w:numPr>
        <w:ind w:left="709" w:hanging="142"/>
        <w:rPr>
          <w:lang w:val="nl-BE"/>
        </w:rPr>
      </w:pPr>
      <w:r w:rsidRPr="00AC6DCD">
        <w:rPr>
          <w:lang w:val="nl-BE"/>
        </w:rPr>
        <w:t>Beheer installaties</w:t>
      </w:r>
      <w:r w:rsidR="00183BA7" w:rsidRPr="00AC6DCD">
        <w:rPr>
          <w:lang w:val="nl-BE"/>
        </w:rPr>
        <w:t>.</w:t>
      </w:r>
      <w:r w:rsidR="00183BA7" w:rsidRPr="00AC6DCD">
        <w:rPr>
          <w:lang w:val="nl-BE"/>
        </w:rPr>
        <w:br/>
      </w:r>
    </w:p>
    <w:p w:rsidR="00AC5A68" w:rsidRPr="00AC6DCD" w:rsidRDefault="00183BA7" w:rsidP="00AC6DCD">
      <w:pPr>
        <w:pStyle w:val="ListParagraph"/>
        <w:numPr>
          <w:ilvl w:val="3"/>
          <w:numId w:val="1"/>
        </w:numPr>
        <w:spacing w:after="0"/>
        <w:ind w:left="1134" w:hanging="425"/>
        <w:rPr>
          <w:lang w:val="nl-BE"/>
        </w:rPr>
      </w:pPr>
      <w:r w:rsidRPr="00AC6DCD">
        <w:rPr>
          <w:lang w:val="nl-BE"/>
        </w:rPr>
        <w:t>Momenteel heb ik geen duidelijk beeld van alle aerosol producerende installaties</w:t>
      </w:r>
      <w:r w:rsidR="009A36F4" w:rsidRPr="00AC6DCD">
        <w:rPr>
          <w:lang w:val="nl-BE"/>
        </w:rPr>
        <w:t>, maar weet ik wel dat niet alle installaties</w:t>
      </w:r>
      <w:r w:rsidR="00E323A0" w:rsidRPr="00AC6DCD">
        <w:rPr>
          <w:lang w:val="nl-BE"/>
        </w:rPr>
        <w:t xml:space="preserve"> (douches)</w:t>
      </w:r>
      <w:r w:rsidR="009A36F4" w:rsidRPr="00AC6DCD">
        <w:rPr>
          <w:lang w:val="nl-BE"/>
        </w:rPr>
        <w:t xml:space="preserve"> bij mij gekend zijn.</w:t>
      </w:r>
      <w:r w:rsidR="00AC5A68" w:rsidRPr="00AC6DCD">
        <w:rPr>
          <w:lang w:val="nl-BE"/>
        </w:rPr>
        <w:br/>
      </w:r>
    </w:p>
    <w:p w:rsidR="00AC5A68" w:rsidRPr="00AC6DCD" w:rsidRDefault="00AC5A68" w:rsidP="00AC5A68">
      <w:pPr>
        <w:pStyle w:val="ListParagraph"/>
        <w:numPr>
          <w:ilvl w:val="3"/>
          <w:numId w:val="1"/>
        </w:numPr>
        <w:ind w:left="1134" w:hanging="425"/>
        <w:rPr>
          <w:lang w:val="nl-BE"/>
        </w:rPr>
      </w:pPr>
      <w:r w:rsidRPr="00AC6DCD">
        <w:rPr>
          <w:lang w:val="nl-BE"/>
        </w:rPr>
        <w:t>Er bestaat, bij mijn weten,  geen correcte lijst van alle aerosol producerende installaties.</w:t>
      </w:r>
      <w:r w:rsidRPr="00AC6DCD">
        <w:rPr>
          <w:lang w:val="nl-BE"/>
        </w:rPr>
        <w:br/>
      </w:r>
    </w:p>
    <w:p w:rsidR="00AC5A68" w:rsidRPr="00AC6DCD" w:rsidRDefault="00AC5A68" w:rsidP="00AC5A68">
      <w:pPr>
        <w:pStyle w:val="ListParagraph"/>
        <w:numPr>
          <w:ilvl w:val="3"/>
          <w:numId w:val="1"/>
        </w:numPr>
        <w:ind w:left="1134" w:hanging="425"/>
        <w:rPr>
          <w:lang w:val="nl-BE"/>
        </w:rPr>
      </w:pPr>
      <w:r w:rsidRPr="00AC6DCD">
        <w:rPr>
          <w:lang w:val="nl-BE"/>
        </w:rPr>
        <w:t xml:space="preserve">Er is geen dienst die zich bezig houdt  met </w:t>
      </w:r>
      <w:r w:rsidR="008338EA">
        <w:rPr>
          <w:lang w:val="nl-BE"/>
        </w:rPr>
        <w:t xml:space="preserve">het volledige beheer van de installaties, </w:t>
      </w:r>
      <w:r w:rsidRPr="00AC6DCD">
        <w:rPr>
          <w:lang w:val="nl-BE"/>
        </w:rPr>
        <w:t>de opvolging van de controles, het periodiek onderhoud, het bijhouden van de verslagen en de beheersplannen, enz..</w:t>
      </w:r>
      <w:r w:rsidRPr="00AC6DCD">
        <w:rPr>
          <w:lang w:val="nl-BE"/>
        </w:rPr>
        <w:br/>
      </w:r>
    </w:p>
    <w:p w:rsidR="0013034F" w:rsidRPr="00AC6DCD" w:rsidRDefault="00AC5A68" w:rsidP="0013034F">
      <w:pPr>
        <w:pStyle w:val="ListParagraph"/>
        <w:numPr>
          <w:ilvl w:val="3"/>
          <w:numId w:val="1"/>
        </w:numPr>
        <w:ind w:left="1134" w:hanging="425"/>
        <w:rPr>
          <w:lang w:val="nl-BE"/>
        </w:rPr>
      </w:pPr>
      <w:r w:rsidRPr="00AC6DCD">
        <w:rPr>
          <w:lang w:val="nl-BE"/>
        </w:rPr>
        <w:t>Het periodiek onderhoud wordt niet automatisch uitgevoerd (</w:t>
      </w:r>
      <w:r w:rsidR="003D7D53" w:rsidRPr="00AC6DCD">
        <w:rPr>
          <w:lang w:val="nl-BE"/>
        </w:rPr>
        <w:t xml:space="preserve">bijv. </w:t>
      </w:r>
      <w:r w:rsidRPr="00AC6DCD">
        <w:rPr>
          <w:lang w:val="nl-BE"/>
        </w:rPr>
        <w:t>periodiek ontkalken en reinigen va</w:t>
      </w:r>
      <w:r w:rsidR="003D7D53" w:rsidRPr="00AC6DCD">
        <w:rPr>
          <w:lang w:val="nl-BE"/>
        </w:rPr>
        <w:t>n de douchekoppen). Zie DGMR-SPS-PRPER-ISTX-001.</w:t>
      </w:r>
      <w:r w:rsidRPr="00AC6DCD">
        <w:rPr>
          <w:lang w:val="nl-BE"/>
        </w:rPr>
        <w:t xml:space="preserve"> </w:t>
      </w:r>
      <w:r w:rsidR="0013034F" w:rsidRPr="00AC6DCD">
        <w:rPr>
          <w:lang w:val="nl-BE"/>
        </w:rPr>
        <w:br/>
      </w:r>
    </w:p>
    <w:p w:rsidR="00852B4C" w:rsidRPr="00AC6DCD" w:rsidRDefault="0013034F" w:rsidP="0013034F">
      <w:pPr>
        <w:pStyle w:val="ListParagraph"/>
        <w:numPr>
          <w:ilvl w:val="3"/>
          <w:numId w:val="1"/>
        </w:numPr>
        <w:ind w:left="1134" w:hanging="425"/>
        <w:rPr>
          <w:lang w:val="nl-BE"/>
        </w:rPr>
      </w:pPr>
      <w:r w:rsidRPr="00AC6DCD">
        <w:rPr>
          <w:lang w:val="nl-BE"/>
        </w:rPr>
        <w:t>Is er wel voldoende personeel op het 1</w:t>
      </w:r>
      <w:r w:rsidRPr="00AC6DCD">
        <w:rPr>
          <w:vertAlign w:val="superscript"/>
          <w:lang w:val="nl-BE"/>
        </w:rPr>
        <w:t>ste</w:t>
      </w:r>
      <w:r w:rsidRPr="00AC6DCD">
        <w:rPr>
          <w:lang w:val="nl-BE"/>
        </w:rPr>
        <w:t xml:space="preserve"> en 2</w:t>
      </w:r>
      <w:r w:rsidRPr="00AC6DCD">
        <w:rPr>
          <w:vertAlign w:val="superscript"/>
          <w:lang w:val="nl-BE"/>
        </w:rPr>
        <w:t>de</w:t>
      </w:r>
      <w:r w:rsidRPr="00AC6DCD">
        <w:rPr>
          <w:lang w:val="nl-BE"/>
        </w:rPr>
        <w:t xml:space="preserve"> </w:t>
      </w:r>
      <w:proofErr w:type="spellStart"/>
      <w:r w:rsidRPr="00AC6DCD">
        <w:rPr>
          <w:lang w:val="nl-BE"/>
        </w:rPr>
        <w:t>Ech</w:t>
      </w:r>
      <w:proofErr w:type="spellEnd"/>
      <w:r w:rsidRPr="00AC6DCD">
        <w:rPr>
          <w:lang w:val="nl-BE"/>
        </w:rPr>
        <w:t xml:space="preserve"> Infra</w:t>
      </w:r>
      <w:r w:rsidR="00AC5A68" w:rsidRPr="00AC6DCD">
        <w:rPr>
          <w:lang w:val="nl-BE"/>
        </w:rPr>
        <w:t xml:space="preserve"> </w:t>
      </w:r>
      <w:r w:rsidRPr="00AC6DCD">
        <w:rPr>
          <w:lang w:val="nl-BE"/>
        </w:rPr>
        <w:t>om alle voorziene opdrachten uit te voeren. Volgens de personen die ik gesproken heb zou dit onmogelijk zijn daar deze echelons niet alleen met dit aspect bezig zijn.</w:t>
      </w:r>
      <w:r w:rsidR="00465946" w:rsidRPr="00AC6DCD">
        <w:rPr>
          <w:lang w:val="nl-BE"/>
        </w:rPr>
        <w:br/>
      </w:r>
      <w:r w:rsidR="00465946" w:rsidRPr="00AC6DCD">
        <w:rPr>
          <w:lang w:val="nl-BE"/>
        </w:rPr>
        <w:lastRenderedPageBreak/>
        <w:br/>
      </w:r>
    </w:p>
    <w:p w:rsidR="00C62E56" w:rsidRPr="00AC6DCD" w:rsidRDefault="00852B4C" w:rsidP="00852B4C">
      <w:pPr>
        <w:pStyle w:val="ListParagraph"/>
        <w:numPr>
          <w:ilvl w:val="1"/>
          <w:numId w:val="1"/>
        </w:numPr>
        <w:ind w:left="284" w:hanging="284"/>
        <w:rPr>
          <w:lang w:val="nl-BE"/>
        </w:rPr>
      </w:pPr>
      <w:r w:rsidRPr="00AC6DCD">
        <w:rPr>
          <w:lang w:val="nl-BE"/>
        </w:rPr>
        <w:t>Verantwoordelijkheden</w:t>
      </w:r>
      <w:r w:rsidR="00C62E56" w:rsidRPr="00AC6DCD">
        <w:rPr>
          <w:lang w:val="nl-BE"/>
        </w:rPr>
        <w:t xml:space="preserve"> (zie DGMR-SPS-PRPER-ISTX-001)</w:t>
      </w:r>
      <w:r w:rsidR="00C62E56" w:rsidRPr="00AC6DCD">
        <w:rPr>
          <w:lang w:val="nl-BE"/>
        </w:rPr>
        <w:br/>
      </w:r>
    </w:p>
    <w:p w:rsidR="00C62E56" w:rsidRPr="00AC6DCD" w:rsidRDefault="00C62E56" w:rsidP="00C62E56">
      <w:pPr>
        <w:pStyle w:val="ListParagraph"/>
        <w:numPr>
          <w:ilvl w:val="2"/>
          <w:numId w:val="1"/>
        </w:numPr>
        <w:ind w:left="993" w:hanging="284"/>
        <w:rPr>
          <w:lang w:val="nl-BE"/>
        </w:rPr>
      </w:pPr>
      <w:r w:rsidRPr="00AC6DCD">
        <w:rPr>
          <w:lang w:val="nl-BE"/>
        </w:rPr>
        <w:t>De Infra plateau’s (2Ech Infra)</w:t>
      </w:r>
      <w:r w:rsidRPr="00AC6DCD">
        <w:rPr>
          <w:lang w:val="nl-BE"/>
        </w:rPr>
        <w:br/>
      </w:r>
    </w:p>
    <w:p w:rsidR="00C62E56" w:rsidRPr="00AC6DCD" w:rsidRDefault="00C62E56" w:rsidP="00C62E56">
      <w:pPr>
        <w:pStyle w:val="ListParagraph"/>
        <w:ind w:left="993"/>
        <w:rPr>
          <w:lang w:val="nl-BE"/>
        </w:rPr>
      </w:pPr>
      <w:r w:rsidRPr="00AC6DCD">
        <w:rPr>
          <w:lang w:val="nl-BE"/>
        </w:rPr>
        <w:t xml:space="preserve">Het 2° </w:t>
      </w:r>
      <w:proofErr w:type="spellStart"/>
      <w:r w:rsidRPr="00AC6DCD">
        <w:rPr>
          <w:lang w:val="nl-BE"/>
        </w:rPr>
        <w:t>Ech</w:t>
      </w:r>
      <w:proofErr w:type="spellEnd"/>
      <w:r w:rsidRPr="00AC6DCD">
        <w:rPr>
          <w:lang w:val="nl-BE"/>
        </w:rPr>
        <w:t xml:space="preserve"> Infra verzekert de correcte opvolging van het technische beheer van de infrastructuur dat aan de firma’s voor Uitbating en Technisch Onderhoud (UTO) werd toevertrouwd.</w:t>
      </w:r>
      <w:r w:rsidRPr="00AC6DCD">
        <w:rPr>
          <w:lang w:val="nl-BE"/>
        </w:rPr>
        <w:br/>
      </w:r>
      <w:r w:rsidRPr="00AC6DCD">
        <w:rPr>
          <w:lang w:val="nl-BE"/>
        </w:rPr>
        <w:br/>
        <w:t xml:space="preserve">Het volgt de aan de UTO </w:t>
      </w:r>
      <w:r w:rsidR="0013034F" w:rsidRPr="00AC6DCD">
        <w:rPr>
          <w:lang w:val="nl-BE"/>
        </w:rPr>
        <w:t>firma’s</w:t>
      </w:r>
      <w:r w:rsidRPr="00AC6DCD">
        <w:rPr>
          <w:lang w:val="nl-BE"/>
        </w:rPr>
        <w:t xml:space="preserve"> toevertrouwde redactie van de lokale beheersplannen op, het controleert de correcte uitvoering van de jaarlijkse </w:t>
      </w:r>
      <w:proofErr w:type="spellStart"/>
      <w:r w:rsidRPr="00AC6DCD">
        <w:rPr>
          <w:lang w:val="nl-BE"/>
        </w:rPr>
        <w:t>staalname</w:t>
      </w:r>
      <w:proofErr w:type="spellEnd"/>
      <w:r w:rsidRPr="00AC6DCD">
        <w:rPr>
          <w:lang w:val="nl-BE"/>
        </w:rPr>
        <w:t xml:space="preserve"> en staat in voor de bestelling van adequate correctieve acties in geval van besmetting via de Leidend Ambtenaar (LA) en dit in nauwe samenspraak met het 1° </w:t>
      </w:r>
      <w:proofErr w:type="spellStart"/>
      <w:r w:rsidRPr="00AC6DCD">
        <w:rPr>
          <w:lang w:val="nl-BE"/>
        </w:rPr>
        <w:t>Ech</w:t>
      </w:r>
      <w:proofErr w:type="spellEnd"/>
      <w:r w:rsidRPr="00AC6DCD">
        <w:rPr>
          <w:lang w:val="nl-BE"/>
        </w:rPr>
        <w:t xml:space="preserve"> Infra.</w:t>
      </w:r>
      <w:r w:rsidRPr="00AC6DCD">
        <w:rPr>
          <w:lang w:val="nl-BE"/>
        </w:rPr>
        <w:br/>
      </w:r>
      <w:r w:rsidRPr="00AC6DCD">
        <w:rPr>
          <w:lang w:val="nl-BE"/>
        </w:rPr>
        <w:br/>
        <w:t xml:space="preserve">Het kan tevens voorstellen aan de </w:t>
      </w:r>
      <w:proofErr w:type="spellStart"/>
      <w:r w:rsidRPr="00AC6DCD">
        <w:rPr>
          <w:lang w:val="nl-BE"/>
        </w:rPr>
        <w:t>MatBeh</w:t>
      </w:r>
      <w:proofErr w:type="spellEnd"/>
      <w:r w:rsidRPr="00AC6DCD">
        <w:rPr>
          <w:lang w:val="nl-BE"/>
        </w:rPr>
        <w:t xml:space="preserve"> doen voor de technische aanpassing van de SWW productie en distributie installatie in het geval van wederkerende besmettingen.</w:t>
      </w:r>
      <w:r w:rsidRPr="00AC6DCD">
        <w:rPr>
          <w:lang w:val="nl-BE"/>
        </w:rPr>
        <w:br/>
      </w:r>
      <w:r w:rsidRPr="00AC6DCD">
        <w:rPr>
          <w:lang w:val="nl-BE"/>
        </w:rPr>
        <w:br/>
        <w:t xml:space="preserve">Het is bestemmeling van de </w:t>
      </w:r>
      <w:proofErr w:type="spellStart"/>
      <w:r w:rsidRPr="00AC6DCD">
        <w:rPr>
          <w:lang w:val="nl-BE"/>
        </w:rPr>
        <w:t>decontaminatie</w:t>
      </w:r>
      <w:proofErr w:type="spellEnd"/>
      <w:r w:rsidRPr="00AC6DCD">
        <w:rPr>
          <w:lang w:val="nl-BE"/>
        </w:rPr>
        <w:t xml:space="preserve"> attesten en van de wateranalyserapporten die door de UTO firma’s worden toegestuurd. Het is tevens verantwoordelijk voor de communicatie en de verdeling van deze resultaten naar het betrokken 1° </w:t>
      </w:r>
      <w:proofErr w:type="spellStart"/>
      <w:r w:rsidRPr="00AC6DCD">
        <w:rPr>
          <w:lang w:val="nl-BE"/>
        </w:rPr>
        <w:t>Ech</w:t>
      </w:r>
      <w:proofErr w:type="spellEnd"/>
      <w:r w:rsidRPr="00AC6DCD">
        <w:rPr>
          <w:lang w:val="nl-BE"/>
        </w:rPr>
        <w:t xml:space="preserve"> Infra en LDPBW. </w:t>
      </w:r>
    </w:p>
    <w:p w:rsidR="00C62E56" w:rsidRPr="00AC6DCD" w:rsidRDefault="00C62E56" w:rsidP="00C62E56">
      <w:pPr>
        <w:pStyle w:val="ListParagraph"/>
        <w:ind w:left="993"/>
        <w:rPr>
          <w:lang w:val="nl-BE"/>
        </w:rPr>
      </w:pPr>
      <w:r w:rsidRPr="00AC6DCD">
        <w:rPr>
          <w:lang w:val="nl-BE"/>
        </w:rPr>
        <w:t xml:space="preserve"> </w:t>
      </w:r>
    </w:p>
    <w:p w:rsidR="00C62E56" w:rsidRPr="00AC6DCD" w:rsidRDefault="00C62E56" w:rsidP="00C62E56">
      <w:pPr>
        <w:pStyle w:val="ListParagraph"/>
        <w:numPr>
          <w:ilvl w:val="2"/>
          <w:numId w:val="1"/>
        </w:numPr>
        <w:ind w:left="993" w:hanging="284"/>
        <w:rPr>
          <w:lang w:val="nl-BE"/>
        </w:rPr>
      </w:pPr>
      <w:r w:rsidRPr="00AC6DCD">
        <w:rPr>
          <w:lang w:val="nl-BE"/>
        </w:rPr>
        <w:t xml:space="preserve">De </w:t>
      </w:r>
      <w:proofErr w:type="spellStart"/>
      <w:r w:rsidRPr="00AC6DCD">
        <w:rPr>
          <w:lang w:val="nl-BE"/>
        </w:rPr>
        <w:t>KwComd</w:t>
      </w:r>
      <w:proofErr w:type="spellEnd"/>
      <w:r w:rsidRPr="00AC6DCD">
        <w:rPr>
          <w:lang w:val="nl-BE"/>
        </w:rPr>
        <w:br/>
      </w:r>
    </w:p>
    <w:p w:rsidR="00C62E56" w:rsidRPr="00AC6DCD" w:rsidRDefault="00C62E56" w:rsidP="00C62E56">
      <w:pPr>
        <w:pStyle w:val="ListParagraph"/>
        <w:ind w:left="993"/>
        <w:rPr>
          <w:lang w:val="nl-BE"/>
        </w:rPr>
      </w:pPr>
      <w:r w:rsidRPr="00AC6DCD">
        <w:rPr>
          <w:lang w:val="nl-BE"/>
        </w:rPr>
        <w:t xml:space="preserve">De </w:t>
      </w:r>
      <w:proofErr w:type="spellStart"/>
      <w:r w:rsidRPr="00AC6DCD">
        <w:rPr>
          <w:lang w:val="nl-BE"/>
        </w:rPr>
        <w:t>Kw</w:t>
      </w:r>
      <w:proofErr w:type="spellEnd"/>
      <w:r w:rsidRPr="00AC6DCD">
        <w:rPr>
          <w:lang w:val="nl-BE"/>
        </w:rPr>
        <w:t xml:space="preserve"> </w:t>
      </w:r>
      <w:proofErr w:type="spellStart"/>
      <w:r w:rsidRPr="00AC6DCD">
        <w:rPr>
          <w:lang w:val="nl-BE"/>
        </w:rPr>
        <w:t>Comd</w:t>
      </w:r>
      <w:proofErr w:type="spellEnd"/>
      <w:r w:rsidRPr="00AC6DCD">
        <w:rPr>
          <w:lang w:val="nl-BE"/>
        </w:rPr>
        <w:t xml:space="preserve"> zijn verantwoordelijk voor de implementatie van de huidige richtlijn op lokaal niveau. Zij beheren hun infrastructuur als een goede huisvader zodat de verspreiding van de legionellabacterie maximaal wordt vermeden.</w:t>
      </w:r>
      <w:r w:rsidRPr="00AC6DCD">
        <w:rPr>
          <w:lang w:val="nl-BE"/>
        </w:rPr>
        <w:br/>
      </w:r>
      <w:r w:rsidRPr="00AC6DCD">
        <w:rPr>
          <w:lang w:val="nl-BE"/>
        </w:rPr>
        <w:br/>
        <w:t xml:space="preserve">Ze streven dit na door de inventaris van de </w:t>
      </w:r>
      <w:r w:rsidR="0013034F" w:rsidRPr="00AC6DCD">
        <w:rPr>
          <w:lang w:val="nl-BE"/>
        </w:rPr>
        <w:t>geïdentificeerde</w:t>
      </w:r>
      <w:r w:rsidRPr="00AC6DCD">
        <w:rPr>
          <w:lang w:val="nl-BE"/>
        </w:rPr>
        <w:t xml:space="preserve"> risico installaties in hun kwartier te laten opstellen en de uitvoering van de lokale beheersplannen op te volgen, conform de inhoud van deze richtlijn.</w:t>
      </w:r>
      <w:r w:rsidR="00AC6DCD">
        <w:rPr>
          <w:lang w:val="nl-BE"/>
        </w:rPr>
        <w:br/>
      </w:r>
      <w:r w:rsidR="00AC6DCD">
        <w:rPr>
          <w:lang w:val="nl-BE"/>
        </w:rPr>
        <w:br/>
      </w:r>
      <w:r w:rsidRPr="00AC6DCD">
        <w:rPr>
          <w:lang w:val="nl-BE"/>
        </w:rPr>
        <w:t xml:space="preserve">Zij zorgen er ook voor een efficiënt gebruik van de sanitaire installaties binnen hun </w:t>
      </w:r>
      <w:proofErr w:type="spellStart"/>
      <w:r w:rsidRPr="00AC6DCD">
        <w:rPr>
          <w:lang w:val="nl-BE"/>
        </w:rPr>
        <w:t>Kw</w:t>
      </w:r>
      <w:proofErr w:type="spellEnd"/>
      <w:r w:rsidRPr="00AC6DCD">
        <w:rPr>
          <w:lang w:val="nl-BE"/>
        </w:rPr>
        <w:t xml:space="preserve"> en rationaliseren de aantallen wanneer een </w:t>
      </w:r>
      <w:r w:rsidR="0013034F" w:rsidRPr="00AC6DCD">
        <w:rPr>
          <w:lang w:val="nl-BE"/>
        </w:rPr>
        <w:t>frequent</w:t>
      </w:r>
      <w:r w:rsidRPr="00AC6DCD">
        <w:rPr>
          <w:lang w:val="nl-BE"/>
        </w:rPr>
        <w:t xml:space="preserve"> gebruik ervan niet gegarandeerd kan worden.</w:t>
      </w:r>
      <w:r w:rsidRPr="00AC6DCD">
        <w:rPr>
          <w:lang w:val="nl-BE"/>
        </w:rPr>
        <w:br/>
      </w:r>
    </w:p>
    <w:p w:rsidR="00C62E56" w:rsidRPr="00AC6DCD" w:rsidRDefault="00C62E56" w:rsidP="00C62E56">
      <w:pPr>
        <w:pStyle w:val="ListParagraph"/>
        <w:ind w:left="993"/>
        <w:rPr>
          <w:lang w:val="nl-BE"/>
        </w:rPr>
      </w:pPr>
      <w:r w:rsidRPr="00AC6DCD">
        <w:rPr>
          <w:lang w:val="nl-BE"/>
        </w:rPr>
        <w:t>In geval van besmetting zal hij ervoor zorgen dat de voorzitter van de Basis Overleg Comité (BOC</w:t>
      </w:r>
      <w:proofErr w:type="gramStart"/>
      <w:r w:rsidRPr="00AC6DCD">
        <w:rPr>
          <w:lang w:val="nl-BE"/>
        </w:rPr>
        <w:t>) ,</w:t>
      </w:r>
      <w:proofErr w:type="gramEnd"/>
      <w:r w:rsidRPr="00AC6DCD">
        <w:rPr>
          <w:lang w:val="nl-BE"/>
        </w:rPr>
        <w:t xml:space="preserve"> de arbeidsgeneesheer en het door deze besmetting betrokken personeel ervan verwittigd worden. </w:t>
      </w:r>
    </w:p>
    <w:p w:rsidR="00C62E56" w:rsidRPr="00AC6DCD" w:rsidRDefault="00C62E56" w:rsidP="00C62E56">
      <w:pPr>
        <w:pStyle w:val="ListParagraph"/>
        <w:ind w:left="993"/>
        <w:rPr>
          <w:lang w:val="nl-BE"/>
        </w:rPr>
      </w:pPr>
      <w:r w:rsidRPr="00AC6DCD">
        <w:rPr>
          <w:lang w:val="nl-BE"/>
        </w:rPr>
        <w:t xml:space="preserve"> </w:t>
      </w:r>
    </w:p>
    <w:p w:rsidR="00C62E56" w:rsidRPr="00AC6DCD" w:rsidRDefault="00C62E56" w:rsidP="00C62E56">
      <w:pPr>
        <w:pStyle w:val="ListParagraph"/>
        <w:numPr>
          <w:ilvl w:val="2"/>
          <w:numId w:val="1"/>
        </w:numPr>
        <w:ind w:left="993" w:hanging="284"/>
        <w:rPr>
          <w:lang w:val="nl-BE"/>
        </w:rPr>
      </w:pPr>
      <w:r w:rsidRPr="00AC6DCD">
        <w:rPr>
          <w:lang w:val="nl-BE"/>
        </w:rPr>
        <w:t>De LDPBW</w:t>
      </w:r>
      <w:r w:rsidRPr="00AC6DCD">
        <w:rPr>
          <w:lang w:val="nl-BE"/>
        </w:rPr>
        <w:br/>
      </w:r>
    </w:p>
    <w:p w:rsidR="00AC6DCD" w:rsidRDefault="00C62E56" w:rsidP="00C62E56">
      <w:pPr>
        <w:pStyle w:val="ListParagraph"/>
        <w:ind w:left="993"/>
        <w:rPr>
          <w:lang w:val="nl-BE"/>
        </w:rPr>
        <w:sectPr w:rsidR="00AC6DCD" w:rsidSect="00F054E5">
          <w:pgSz w:w="11907" w:h="16839" w:code="9"/>
          <w:pgMar w:top="851" w:right="1440" w:bottom="426" w:left="1440" w:header="708" w:footer="708" w:gutter="0"/>
          <w:cols w:space="708"/>
          <w:docGrid w:linePitch="360"/>
        </w:sectPr>
      </w:pPr>
      <w:r w:rsidRPr="00AC6DCD">
        <w:rPr>
          <w:lang w:val="nl-BE"/>
        </w:rPr>
        <w:t xml:space="preserve"> De </w:t>
      </w:r>
      <w:proofErr w:type="spellStart"/>
      <w:r w:rsidRPr="00AC6DCD">
        <w:rPr>
          <w:lang w:val="nl-BE"/>
        </w:rPr>
        <w:t>LDPBW’s</w:t>
      </w:r>
      <w:proofErr w:type="spellEnd"/>
      <w:r w:rsidRPr="00AC6DCD">
        <w:rPr>
          <w:lang w:val="nl-BE"/>
        </w:rPr>
        <w:t xml:space="preserve"> werken in directe steun van hun </w:t>
      </w:r>
      <w:proofErr w:type="spellStart"/>
      <w:r w:rsidRPr="00AC6DCD">
        <w:rPr>
          <w:lang w:val="nl-BE"/>
        </w:rPr>
        <w:t>Kw</w:t>
      </w:r>
      <w:proofErr w:type="spellEnd"/>
      <w:r w:rsidRPr="00AC6DCD">
        <w:rPr>
          <w:lang w:val="nl-BE"/>
        </w:rPr>
        <w:t xml:space="preserve"> </w:t>
      </w:r>
      <w:proofErr w:type="spellStart"/>
      <w:r w:rsidRPr="00AC6DCD">
        <w:rPr>
          <w:lang w:val="nl-BE"/>
        </w:rPr>
        <w:t>Comd</w:t>
      </w:r>
      <w:proofErr w:type="spellEnd"/>
      <w:r w:rsidRPr="00AC6DCD">
        <w:rPr>
          <w:lang w:val="nl-BE"/>
        </w:rPr>
        <w:t xml:space="preserve">. In deze hoedanigheid viseren ze de inventaris van de risico installaties en volgen de redactie van de betrokken lokale beheersplannen op in samenwerking met het 1° </w:t>
      </w:r>
      <w:proofErr w:type="spellStart"/>
      <w:r w:rsidRPr="00AC6DCD">
        <w:rPr>
          <w:lang w:val="nl-BE"/>
        </w:rPr>
        <w:t>Ech</w:t>
      </w:r>
      <w:proofErr w:type="spellEnd"/>
      <w:r w:rsidRPr="00AC6DCD">
        <w:rPr>
          <w:lang w:val="nl-BE"/>
        </w:rPr>
        <w:t xml:space="preserve"> van het betrokken kwartier en het bevoegde 2° </w:t>
      </w:r>
      <w:proofErr w:type="spellStart"/>
      <w:r w:rsidRPr="00AC6DCD">
        <w:rPr>
          <w:lang w:val="nl-BE"/>
        </w:rPr>
        <w:t>Ech</w:t>
      </w:r>
      <w:proofErr w:type="spellEnd"/>
      <w:r w:rsidRPr="00AC6DCD">
        <w:rPr>
          <w:lang w:val="nl-BE"/>
        </w:rPr>
        <w:t xml:space="preserve"> Infra.</w:t>
      </w:r>
      <w:r w:rsidRPr="00AC6DCD">
        <w:rPr>
          <w:lang w:val="nl-BE"/>
        </w:rPr>
        <w:br/>
      </w:r>
      <w:r w:rsidRPr="00AC6DCD">
        <w:rPr>
          <w:lang w:val="nl-BE"/>
        </w:rPr>
        <w:br/>
      </w:r>
    </w:p>
    <w:p w:rsidR="00C62E56" w:rsidRPr="00AC6DCD" w:rsidRDefault="00C62E56" w:rsidP="00C62E56">
      <w:pPr>
        <w:pStyle w:val="ListParagraph"/>
        <w:ind w:left="993"/>
        <w:rPr>
          <w:lang w:val="nl-BE"/>
        </w:rPr>
      </w:pPr>
      <w:r w:rsidRPr="00AC6DCD">
        <w:rPr>
          <w:lang w:val="nl-BE"/>
        </w:rPr>
        <w:lastRenderedPageBreak/>
        <w:t>Met de andere betrokken actoren vergewissen ze zich ervan dat de preventieve maatregelen en, in het ergste geval, de noodzakelijke correctieve maatregelen goed uitgevoerd zijn.</w:t>
      </w:r>
      <w:r w:rsidRPr="00AC6DCD">
        <w:rPr>
          <w:lang w:val="nl-BE"/>
        </w:rPr>
        <w:br/>
      </w:r>
      <w:r w:rsidRPr="00AC6DCD">
        <w:rPr>
          <w:lang w:val="nl-BE"/>
        </w:rPr>
        <w:br/>
        <w:t xml:space="preserve">Ze catalogeren een exemplaar van de wateranalyse- en de </w:t>
      </w:r>
      <w:proofErr w:type="spellStart"/>
      <w:r w:rsidRPr="00AC6DCD">
        <w:rPr>
          <w:lang w:val="nl-BE"/>
        </w:rPr>
        <w:t>decontaminatierapporten</w:t>
      </w:r>
      <w:proofErr w:type="spellEnd"/>
      <w:r w:rsidRPr="00AC6DCD">
        <w:rPr>
          <w:lang w:val="nl-BE"/>
        </w:rPr>
        <w:t xml:space="preserve"> van hun kwartier en stellen deze op trimestriële basis voor op het Basis Overleg Comité (BOC).</w:t>
      </w:r>
    </w:p>
    <w:p w:rsidR="00C62E56" w:rsidRPr="00AC6DCD" w:rsidRDefault="00C62E56" w:rsidP="00C62E56">
      <w:pPr>
        <w:pStyle w:val="ListParagraph"/>
        <w:ind w:left="993"/>
        <w:rPr>
          <w:lang w:val="nl-BE"/>
        </w:rPr>
      </w:pPr>
      <w:r w:rsidRPr="00AC6DCD">
        <w:rPr>
          <w:lang w:val="nl-BE"/>
        </w:rPr>
        <w:t xml:space="preserve"> </w:t>
      </w:r>
    </w:p>
    <w:p w:rsidR="00DC00D6" w:rsidRPr="00AC6DCD" w:rsidRDefault="00DC00D6" w:rsidP="00C62E56">
      <w:pPr>
        <w:pStyle w:val="ListParagraph"/>
        <w:numPr>
          <w:ilvl w:val="2"/>
          <w:numId w:val="1"/>
        </w:numPr>
        <w:ind w:left="993" w:hanging="284"/>
        <w:rPr>
          <w:lang w:val="nl-BE"/>
        </w:rPr>
      </w:pPr>
      <w:r w:rsidRPr="00AC6DCD">
        <w:rPr>
          <w:lang w:val="nl-BE"/>
        </w:rPr>
        <w:t>1Ech Infra</w:t>
      </w:r>
      <w:r w:rsidRPr="00AC6DCD">
        <w:rPr>
          <w:lang w:val="nl-BE"/>
        </w:rPr>
        <w:br/>
      </w:r>
    </w:p>
    <w:p w:rsidR="00DC00D6" w:rsidRPr="00AC6DCD" w:rsidRDefault="00DC00D6" w:rsidP="00DC00D6">
      <w:pPr>
        <w:pStyle w:val="ListParagraph"/>
        <w:ind w:left="993"/>
        <w:rPr>
          <w:lang w:val="nl-BE"/>
        </w:rPr>
      </w:pPr>
      <w:r w:rsidRPr="00AC6DCD">
        <w:rPr>
          <w:lang w:val="nl-BE"/>
        </w:rPr>
        <w:t xml:space="preserve">Het 1° </w:t>
      </w:r>
      <w:proofErr w:type="spellStart"/>
      <w:r w:rsidRPr="00AC6DCD">
        <w:rPr>
          <w:lang w:val="nl-BE"/>
        </w:rPr>
        <w:t>Ech</w:t>
      </w:r>
      <w:proofErr w:type="spellEnd"/>
      <w:r w:rsidRPr="00AC6DCD">
        <w:rPr>
          <w:lang w:val="nl-BE"/>
        </w:rPr>
        <w:t xml:space="preserve"> Infra beschikt over een gedetailleerde kennis aangaande de configuratie en de technische gezondheid van de gebouwen in het kwartier waarvoor ze verantwoordelijk zijn. In deze hoedanigheid stellen zij de inventaris op van de risico installaties in eventuele samenspraak met het betrokken LDPBW en 2°Ech.</w:t>
      </w:r>
      <w:r w:rsidRPr="00AC6DCD">
        <w:rPr>
          <w:lang w:val="nl-BE"/>
        </w:rPr>
        <w:br/>
      </w:r>
      <w:r w:rsidRPr="00AC6DCD">
        <w:rPr>
          <w:lang w:val="nl-BE"/>
        </w:rPr>
        <w:br/>
        <w:t xml:space="preserve">Het 1° </w:t>
      </w:r>
      <w:proofErr w:type="spellStart"/>
      <w:r w:rsidRPr="00AC6DCD">
        <w:rPr>
          <w:lang w:val="nl-BE"/>
        </w:rPr>
        <w:t>Ech</w:t>
      </w:r>
      <w:proofErr w:type="spellEnd"/>
      <w:r w:rsidRPr="00AC6DCD">
        <w:rPr>
          <w:lang w:val="nl-BE"/>
        </w:rPr>
        <w:t xml:space="preserve"> is tevens verantwoordelijk voor de periodieke (in functie van het gebruik met een minimum van éénmaal per jaar) ontkalking van de douchekoppen van de sanitaire installaties van hun kwartier.</w:t>
      </w:r>
      <w:r w:rsidRPr="00AC6DCD">
        <w:rPr>
          <w:lang w:val="nl-BE"/>
        </w:rPr>
        <w:br/>
      </w:r>
      <w:r w:rsidRPr="00AC6DCD">
        <w:rPr>
          <w:lang w:val="nl-BE"/>
        </w:rPr>
        <w:br/>
        <w:t xml:space="preserve">Zij houden op hun niveau bij een exemplaar van de wateranalyserapporten en de </w:t>
      </w:r>
      <w:proofErr w:type="spellStart"/>
      <w:r w:rsidRPr="00AC6DCD">
        <w:rPr>
          <w:lang w:val="nl-BE"/>
        </w:rPr>
        <w:t>decontaminatiecerificaten</w:t>
      </w:r>
      <w:proofErr w:type="spellEnd"/>
      <w:r w:rsidRPr="00AC6DCD">
        <w:rPr>
          <w:lang w:val="nl-BE"/>
        </w:rPr>
        <w:t xml:space="preserve"> van de installaties van hun kwartier. </w:t>
      </w:r>
    </w:p>
    <w:p w:rsidR="00DC00D6" w:rsidRPr="00AC6DCD" w:rsidRDefault="00DC00D6" w:rsidP="00DC00D6">
      <w:pPr>
        <w:pStyle w:val="ListParagraph"/>
        <w:ind w:left="993"/>
        <w:rPr>
          <w:lang w:val="nl-BE"/>
        </w:rPr>
      </w:pPr>
      <w:r w:rsidRPr="00AC6DCD">
        <w:rPr>
          <w:lang w:val="nl-BE"/>
        </w:rPr>
        <w:t xml:space="preserve"> </w:t>
      </w:r>
    </w:p>
    <w:p w:rsidR="00DC00D6" w:rsidRPr="00AC6DCD" w:rsidRDefault="00DC00D6" w:rsidP="00C62E56">
      <w:pPr>
        <w:pStyle w:val="ListParagraph"/>
        <w:numPr>
          <w:ilvl w:val="2"/>
          <w:numId w:val="1"/>
        </w:numPr>
        <w:ind w:left="993" w:hanging="284"/>
        <w:rPr>
          <w:lang w:val="nl-BE"/>
        </w:rPr>
      </w:pPr>
      <w:r w:rsidRPr="00AC6DCD">
        <w:rPr>
          <w:lang w:val="nl-BE"/>
        </w:rPr>
        <w:t>De uitbating en technisch onderhoud (UTO) firma’s</w:t>
      </w:r>
      <w:r w:rsidRPr="00AC6DCD">
        <w:rPr>
          <w:lang w:val="nl-BE"/>
        </w:rPr>
        <w:br/>
      </w:r>
    </w:p>
    <w:p w:rsidR="00DC00D6" w:rsidRPr="00AC6DCD" w:rsidRDefault="00DC00D6" w:rsidP="00DC00D6">
      <w:pPr>
        <w:pStyle w:val="ListParagraph"/>
        <w:ind w:left="993"/>
        <w:rPr>
          <w:lang w:val="nl-BE"/>
        </w:rPr>
      </w:pPr>
      <w:r w:rsidRPr="00AC6DCD">
        <w:rPr>
          <w:lang w:val="nl-BE"/>
        </w:rPr>
        <w:t>De uitbating en het technisch onderhoud van de infrastructuur van Defensie is toevertrouwd aan gespecialiseerde firma’s door middel van meerjarige open overeenkomsten. In dit kader hebben de zogenaamde UTO firma’s een gedetailleerde kennis opgebouwd van de infrastructuur en hun technische installaties waar de SWW productie en distributie deel van uitmaken.</w:t>
      </w:r>
      <w:r w:rsidRPr="00AC6DCD">
        <w:rPr>
          <w:lang w:val="nl-BE"/>
        </w:rPr>
        <w:br/>
      </w:r>
      <w:r w:rsidRPr="00AC6DCD">
        <w:rPr>
          <w:sz w:val="8"/>
          <w:szCs w:val="8"/>
          <w:lang w:val="nl-BE"/>
        </w:rPr>
        <w:br/>
      </w:r>
      <w:r w:rsidRPr="00AC6DCD">
        <w:rPr>
          <w:lang w:val="nl-BE"/>
        </w:rPr>
        <w:t xml:space="preserve">Men vertrouwt in deze context de dienstverleners, op basis van hun expertise en hun technische kennis van de installaties van Defensie waarvoor ze verantwoordelijk zijn, de redactie van de lokale beheersplannen van de </w:t>
      </w:r>
      <w:r w:rsidR="0013034F" w:rsidRPr="00AC6DCD">
        <w:rPr>
          <w:lang w:val="nl-BE"/>
        </w:rPr>
        <w:t>risico installaties</w:t>
      </w:r>
      <w:r w:rsidRPr="00AC6DCD">
        <w:rPr>
          <w:lang w:val="nl-BE"/>
        </w:rPr>
        <w:t xml:space="preserve"> in hun beheer toe. Eens deze plannen goedgekeurd en van kracht zijn de UTO firma’s onder meer verantwoordelijk voor hun uitvoering in overeenstemming met de geldende technische clausules van het contract.</w:t>
      </w:r>
      <w:r w:rsidRPr="00AC6DCD">
        <w:rPr>
          <w:lang w:val="nl-BE"/>
        </w:rPr>
        <w:br/>
      </w:r>
      <w:r w:rsidRPr="00AC6DCD">
        <w:rPr>
          <w:sz w:val="8"/>
          <w:szCs w:val="8"/>
          <w:lang w:val="nl-BE"/>
        </w:rPr>
        <w:br/>
      </w:r>
      <w:r w:rsidRPr="00AC6DCD">
        <w:rPr>
          <w:lang w:val="nl-BE"/>
        </w:rPr>
        <w:t xml:space="preserve">In het kader van deze uitvoering zijn de firma’s dus verantwoordelijk voor de minimumtemperatuur van 60°C van het SWW te garanderen en indien de configuratie van de installatie dit niet toelaat, voor de </w:t>
      </w:r>
      <w:r w:rsidR="0013034F" w:rsidRPr="00AC6DCD">
        <w:rPr>
          <w:lang w:val="nl-BE"/>
        </w:rPr>
        <w:t>automatische</w:t>
      </w:r>
      <w:r w:rsidRPr="00AC6DCD">
        <w:rPr>
          <w:lang w:val="nl-BE"/>
        </w:rPr>
        <w:t xml:space="preserve"> periodieke </w:t>
      </w:r>
      <w:proofErr w:type="spellStart"/>
      <w:r w:rsidRPr="00AC6DCD">
        <w:rPr>
          <w:lang w:val="nl-BE"/>
        </w:rPr>
        <w:t>herverwarming</w:t>
      </w:r>
      <w:proofErr w:type="spellEnd"/>
      <w:r w:rsidRPr="00AC6DCD">
        <w:rPr>
          <w:lang w:val="nl-BE"/>
        </w:rPr>
        <w:t xml:space="preserve"> van het systeem.</w:t>
      </w:r>
      <w:r w:rsidR="0013034F" w:rsidRPr="00AC6DCD">
        <w:rPr>
          <w:lang w:val="nl-BE"/>
        </w:rPr>
        <w:br/>
      </w:r>
      <w:r w:rsidR="0013034F" w:rsidRPr="00AC6DCD">
        <w:rPr>
          <w:sz w:val="8"/>
          <w:szCs w:val="8"/>
          <w:lang w:val="nl-BE"/>
        </w:rPr>
        <w:br/>
      </w:r>
      <w:r w:rsidRPr="00AC6DCD">
        <w:rPr>
          <w:lang w:val="nl-BE"/>
        </w:rPr>
        <w:t>De UTO firma’s zijn ook verantwoordelijk voor het jaarlijks ontkalken van de SWW reservoirs conform de contractuele voorschriften.</w:t>
      </w:r>
      <w:r w:rsidRPr="00AC6DCD">
        <w:rPr>
          <w:lang w:val="nl-BE"/>
        </w:rPr>
        <w:br/>
      </w:r>
      <w:r w:rsidRPr="00AC6DCD">
        <w:rPr>
          <w:sz w:val="8"/>
          <w:szCs w:val="8"/>
          <w:lang w:val="nl-BE"/>
        </w:rPr>
        <w:br/>
      </w:r>
      <w:r w:rsidRPr="00AC6DCD">
        <w:rPr>
          <w:lang w:val="nl-BE"/>
        </w:rPr>
        <w:t xml:space="preserve">De UTO firma’s voeren de jaarlijks voorgeschreven </w:t>
      </w:r>
      <w:proofErr w:type="spellStart"/>
      <w:r w:rsidRPr="00AC6DCD">
        <w:rPr>
          <w:lang w:val="nl-BE"/>
        </w:rPr>
        <w:t>staalnames</w:t>
      </w:r>
      <w:proofErr w:type="spellEnd"/>
      <w:r w:rsidRPr="00AC6DCD">
        <w:rPr>
          <w:lang w:val="nl-BE"/>
        </w:rPr>
        <w:t xml:space="preserve"> uit en leveren het 2° </w:t>
      </w:r>
      <w:proofErr w:type="spellStart"/>
      <w:r w:rsidRPr="00AC6DCD">
        <w:rPr>
          <w:lang w:val="nl-BE"/>
        </w:rPr>
        <w:t>Ech</w:t>
      </w:r>
      <w:proofErr w:type="spellEnd"/>
      <w:r w:rsidRPr="00AC6DCD">
        <w:rPr>
          <w:lang w:val="nl-BE"/>
        </w:rPr>
        <w:t xml:space="preserve">, via de LA, de wateranalyserapporten. In het voorkomend geval zullen ze de noodzakelijke correctieve maatregelen </w:t>
      </w:r>
      <w:proofErr w:type="spellStart"/>
      <w:r w:rsidRPr="00AC6DCD">
        <w:rPr>
          <w:lang w:val="nl-BE"/>
        </w:rPr>
        <w:t>treffen,conform</w:t>
      </w:r>
      <w:proofErr w:type="spellEnd"/>
      <w:r w:rsidRPr="00AC6DCD">
        <w:rPr>
          <w:lang w:val="nl-BE"/>
        </w:rPr>
        <w:t xml:space="preserve"> de voorschriften van het contract, in overeenstemming met het lokale beheersplan, in de geest van de geldende richtlijn en onder controle van het betrokken 2Ech.</w:t>
      </w:r>
      <w:r w:rsidRPr="00AC6DCD">
        <w:rPr>
          <w:lang w:val="nl-BE"/>
        </w:rPr>
        <w:br/>
      </w:r>
    </w:p>
    <w:p w:rsidR="0013034F" w:rsidRPr="00AC6DCD" w:rsidRDefault="0013034F" w:rsidP="00C62E56">
      <w:pPr>
        <w:pStyle w:val="ListParagraph"/>
        <w:numPr>
          <w:ilvl w:val="2"/>
          <w:numId w:val="1"/>
        </w:numPr>
        <w:ind w:left="993" w:hanging="284"/>
        <w:rPr>
          <w:lang w:val="nl-BE"/>
        </w:rPr>
        <w:sectPr w:rsidR="0013034F" w:rsidRPr="00AC6DCD" w:rsidSect="00F054E5">
          <w:pgSz w:w="11907" w:h="16839" w:code="9"/>
          <w:pgMar w:top="851" w:right="1440" w:bottom="426" w:left="1440" w:header="708" w:footer="708" w:gutter="0"/>
          <w:cols w:space="708"/>
          <w:docGrid w:linePitch="360"/>
        </w:sectPr>
      </w:pPr>
    </w:p>
    <w:p w:rsidR="00DC00D6" w:rsidRPr="00AC6DCD" w:rsidRDefault="00DC00D6" w:rsidP="00C62E56">
      <w:pPr>
        <w:pStyle w:val="ListParagraph"/>
        <w:numPr>
          <w:ilvl w:val="2"/>
          <w:numId w:val="1"/>
        </w:numPr>
        <w:ind w:left="993" w:hanging="284"/>
        <w:rPr>
          <w:lang w:val="nl-BE"/>
        </w:rPr>
      </w:pPr>
      <w:r w:rsidRPr="00AC6DCD">
        <w:rPr>
          <w:lang w:val="nl-BE"/>
        </w:rPr>
        <w:lastRenderedPageBreak/>
        <w:t>De bevoegde arbeidsgeneesheer</w:t>
      </w:r>
      <w:r w:rsidR="0013034F" w:rsidRPr="00AC6DCD">
        <w:rPr>
          <w:lang w:val="nl-BE"/>
        </w:rPr>
        <w:t>.</w:t>
      </w:r>
      <w:r w:rsidRPr="00AC6DCD">
        <w:rPr>
          <w:lang w:val="nl-BE"/>
        </w:rPr>
        <w:br/>
      </w:r>
    </w:p>
    <w:p w:rsidR="00DC00D6" w:rsidRPr="00AC6DCD" w:rsidRDefault="00DC00D6" w:rsidP="00DC00D6">
      <w:pPr>
        <w:pStyle w:val="ListParagraph"/>
        <w:ind w:left="993"/>
        <w:rPr>
          <w:lang w:val="nl-BE"/>
        </w:rPr>
      </w:pPr>
      <w:r w:rsidRPr="00AC6DCD">
        <w:rPr>
          <w:lang w:val="nl-BE"/>
        </w:rPr>
        <w:t>De arbeidsgeneesheer vervult de rol van technisch raadgever in geval van detectie en in deze hoedanigheid neemt hij deel tot het BOC.</w:t>
      </w:r>
      <w:r w:rsidRPr="00AC6DCD">
        <w:rPr>
          <w:lang w:val="nl-BE"/>
        </w:rPr>
        <w:br/>
      </w:r>
      <w:r w:rsidRPr="00AC6DCD">
        <w:rPr>
          <w:lang w:val="nl-BE"/>
        </w:rPr>
        <w:br/>
        <w:t xml:space="preserve">Indien de besmettingsdrempel bereikt is , informeert hij de voorzitter van het BOC over de maatregelen te treffen op medisch vlak, identificeert hij indien nodig de risico personen en verzekert hij het medisch toezicht ervan conform de door hem in plaats gestelde maatregelen. </w:t>
      </w:r>
    </w:p>
    <w:p w:rsidR="00DC00D6" w:rsidRPr="00AC6DCD" w:rsidRDefault="00DC00D6" w:rsidP="00DC00D6">
      <w:pPr>
        <w:pStyle w:val="ListParagraph"/>
        <w:ind w:left="993"/>
        <w:rPr>
          <w:lang w:val="nl-BE"/>
        </w:rPr>
      </w:pPr>
      <w:r w:rsidRPr="00AC6DCD">
        <w:rPr>
          <w:lang w:val="nl-BE"/>
        </w:rPr>
        <w:t xml:space="preserve"> </w:t>
      </w:r>
    </w:p>
    <w:p w:rsidR="00DC00D6" w:rsidRPr="00AC6DCD" w:rsidRDefault="00DC00D6" w:rsidP="00C62E56">
      <w:pPr>
        <w:pStyle w:val="ListParagraph"/>
        <w:numPr>
          <w:ilvl w:val="2"/>
          <w:numId w:val="1"/>
        </w:numPr>
        <w:ind w:left="993" w:hanging="284"/>
        <w:rPr>
          <w:lang w:val="nl-BE"/>
        </w:rPr>
      </w:pPr>
      <w:r w:rsidRPr="00AC6DCD">
        <w:rPr>
          <w:lang w:val="nl-BE"/>
        </w:rPr>
        <w:t xml:space="preserve"> De voorzitters van het basis overlegcomité (BOC)</w:t>
      </w:r>
      <w:r w:rsidR="0013034F" w:rsidRPr="00AC6DCD">
        <w:rPr>
          <w:lang w:val="nl-BE"/>
        </w:rPr>
        <w:t>.</w:t>
      </w:r>
      <w:r w:rsidRPr="00AC6DCD">
        <w:rPr>
          <w:lang w:val="nl-BE"/>
        </w:rPr>
        <w:br/>
      </w:r>
    </w:p>
    <w:p w:rsidR="00DC00D6" w:rsidRPr="00AC6DCD" w:rsidRDefault="00DC00D6" w:rsidP="00DC00D6">
      <w:pPr>
        <w:pStyle w:val="ListParagraph"/>
        <w:ind w:left="993"/>
        <w:rPr>
          <w:lang w:val="nl-BE"/>
        </w:rPr>
      </w:pPr>
      <w:r w:rsidRPr="00AC6DCD">
        <w:rPr>
          <w:lang w:val="nl-BE"/>
        </w:rPr>
        <w:t xml:space="preserve">De voorzitters leggen de inventaris van de risico houdende installaties, de bijhorende lokale beheersplannen en al de mogelijke aanpassingen voor aan de </w:t>
      </w:r>
      <w:proofErr w:type="spellStart"/>
      <w:r w:rsidRPr="00AC6DCD">
        <w:rPr>
          <w:lang w:val="nl-BE"/>
        </w:rPr>
        <w:t>BOC’s</w:t>
      </w:r>
      <w:proofErr w:type="spellEnd"/>
      <w:r w:rsidRPr="00AC6DCD">
        <w:rPr>
          <w:lang w:val="nl-BE"/>
        </w:rPr>
        <w:t>. Conform deze documenten worden de resultaten van de bacteriologische analyses en de eventuele correctieve maatregelen tevens voorgesteld via het trimestrieel rapport van het LDPB</w:t>
      </w:r>
      <w:r w:rsidR="006E7630" w:rsidRPr="00AC6DCD">
        <w:rPr>
          <w:lang w:val="nl-BE"/>
        </w:rPr>
        <w:t>W en tijdens het BOC besproken.</w:t>
      </w:r>
      <w:r w:rsidRPr="00AC6DCD">
        <w:rPr>
          <w:lang w:val="nl-BE"/>
        </w:rPr>
        <w:t xml:space="preserve"> </w:t>
      </w:r>
    </w:p>
    <w:p w:rsidR="00DC00D6" w:rsidRPr="00AC6DCD" w:rsidRDefault="00DC00D6" w:rsidP="00DC00D6">
      <w:pPr>
        <w:pStyle w:val="ListParagraph"/>
        <w:ind w:left="993"/>
        <w:rPr>
          <w:lang w:val="nl-BE"/>
        </w:rPr>
      </w:pPr>
      <w:r w:rsidRPr="00AC6DCD">
        <w:rPr>
          <w:lang w:val="nl-BE"/>
        </w:rPr>
        <w:t xml:space="preserve"> </w:t>
      </w:r>
    </w:p>
    <w:p w:rsidR="00DC00D6" w:rsidRPr="00AC6DCD" w:rsidRDefault="00DC00D6" w:rsidP="00DC00D6">
      <w:pPr>
        <w:pStyle w:val="ListParagraph"/>
        <w:ind w:left="993"/>
        <w:rPr>
          <w:lang w:val="nl-BE"/>
        </w:rPr>
      </w:pPr>
      <w:r w:rsidRPr="00AC6DCD">
        <w:rPr>
          <w:lang w:val="nl-BE"/>
        </w:rPr>
        <w:t xml:space="preserve"> </w:t>
      </w:r>
    </w:p>
    <w:p w:rsidR="00DC00D6" w:rsidRPr="00AC6DCD" w:rsidRDefault="00DC00D6" w:rsidP="00DC00D6">
      <w:pPr>
        <w:pStyle w:val="ListParagraph"/>
        <w:numPr>
          <w:ilvl w:val="1"/>
          <w:numId w:val="1"/>
        </w:numPr>
        <w:ind w:left="426" w:hanging="426"/>
        <w:rPr>
          <w:lang w:val="nl-BE"/>
        </w:rPr>
      </w:pPr>
      <w:r w:rsidRPr="00AC6DCD">
        <w:rPr>
          <w:lang w:val="nl-BE"/>
        </w:rPr>
        <w:t>Advies LDPBW 08</w:t>
      </w:r>
      <w:r w:rsidRPr="00AC6DCD">
        <w:rPr>
          <w:lang w:val="nl-BE"/>
        </w:rPr>
        <w:br/>
      </w:r>
    </w:p>
    <w:p w:rsidR="00E837D0" w:rsidRPr="00AC6DCD" w:rsidRDefault="00E837D0" w:rsidP="00862D1D">
      <w:pPr>
        <w:pStyle w:val="ListParagraph"/>
        <w:numPr>
          <w:ilvl w:val="2"/>
          <w:numId w:val="1"/>
        </w:numPr>
        <w:ind w:left="709" w:hanging="142"/>
        <w:rPr>
          <w:lang w:val="nl-BE"/>
        </w:rPr>
      </w:pPr>
      <w:r w:rsidRPr="00AC6DCD">
        <w:rPr>
          <w:lang w:val="nl-BE"/>
        </w:rPr>
        <w:t xml:space="preserve">Een interne procedure voor het </w:t>
      </w:r>
      <w:proofErr w:type="spellStart"/>
      <w:r w:rsidRPr="00AC6DCD">
        <w:rPr>
          <w:lang w:val="nl-BE"/>
        </w:rPr>
        <w:t>kw</w:t>
      </w:r>
      <w:proofErr w:type="spellEnd"/>
      <w:r w:rsidRPr="00AC6DCD">
        <w:rPr>
          <w:lang w:val="nl-BE"/>
        </w:rPr>
        <w:t xml:space="preserve"> uitschrijven (beheersplan kwartier) </w:t>
      </w:r>
    </w:p>
    <w:p w:rsidR="00E837D0" w:rsidRPr="00AC6DCD" w:rsidRDefault="00E837D0" w:rsidP="00E837D0">
      <w:pPr>
        <w:pStyle w:val="ListParagraph"/>
        <w:ind w:left="709"/>
        <w:rPr>
          <w:lang w:val="nl-BE"/>
        </w:rPr>
      </w:pPr>
    </w:p>
    <w:p w:rsidR="00862D1D" w:rsidRPr="00AC6DCD" w:rsidRDefault="00862D1D" w:rsidP="00862D1D">
      <w:pPr>
        <w:pStyle w:val="ListParagraph"/>
        <w:numPr>
          <w:ilvl w:val="2"/>
          <w:numId w:val="1"/>
        </w:numPr>
        <w:ind w:left="709" w:hanging="142"/>
        <w:rPr>
          <w:lang w:val="nl-BE"/>
        </w:rPr>
      </w:pPr>
      <w:r w:rsidRPr="00AC6DCD">
        <w:rPr>
          <w:lang w:val="nl-BE"/>
        </w:rPr>
        <w:t xml:space="preserve">Een dienst aanduiden die de opvolging </w:t>
      </w:r>
      <w:r w:rsidR="0031710D" w:rsidRPr="00AC6DCD">
        <w:rPr>
          <w:lang w:val="nl-BE"/>
        </w:rPr>
        <w:t xml:space="preserve">(en uitvoering) </w:t>
      </w:r>
      <w:r w:rsidRPr="00AC6DCD">
        <w:rPr>
          <w:lang w:val="nl-BE"/>
        </w:rPr>
        <w:t>verzekert van de:</w:t>
      </w:r>
      <w:r w:rsidRPr="00AC6DCD">
        <w:rPr>
          <w:lang w:val="nl-BE"/>
        </w:rPr>
        <w:br/>
      </w:r>
    </w:p>
    <w:p w:rsidR="00862D1D" w:rsidRPr="00AC6DCD" w:rsidRDefault="00862D1D" w:rsidP="00862D1D">
      <w:pPr>
        <w:pStyle w:val="ListParagraph"/>
        <w:numPr>
          <w:ilvl w:val="3"/>
          <w:numId w:val="1"/>
        </w:numPr>
        <w:ind w:left="1134" w:hanging="425"/>
        <w:rPr>
          <w:lang w:val="nl-BE"/>
        </w:rPr>
      </w:pPr>
      <w:r w:rsidRPr="00AC6DCD">
        <w:rPr>
          <w:lang w:val="nl-BE"/>
        </w:rPr>
        <w:t>De inventarislijst aerosol producerende installaties</w:t>
      </w:r>
    </w:p>
    <w:p w:rsidR="00862D1D" w:rsidRPr="00AC6DCD" w:rsidRDefault="00862D1D" w:rsidP="00862D1D">
      <w:pPr>
        <w:pStyle w:val="ListParagraph"/>
        <w:numPr>
          <w:ilvl w:val="3"/>
          <w:numId w:val="1"/>
        </w:numPr>
        <w:ind w:left="1134" w:hanging="425"/>
        <w:rPr>
          <w:lang w:val="nl-BE"/>
        </w:rPr>
      </w:pPr>
      <w:r w:rsidRPr="00AC6DCD">
        <w:rPr>
          <w:lang w:val="nl-BE"/>
        </w:rPr>
        <w:t>Beheersplannen</w:t>
      </w:r>
    </w:p>
    <w:p w:rsidR="00862D1D" w:rsidRPr="00AC6DCD" w:rsidRDefault="00862D1D" w:rsidP="00862D1D">
      <w:pPr>
        <w:pStyle w:val="ListParagraph"/>
        <w:numPr>
          <w:ilvl w:val="3"/>
          <w:numId w:val="1"/>
        </w:numPr>
        <w:ind w:left="1134" w:hanging="425"/>
        <w:rPr>
          <w:lang w:val="nl-BE"/>
        </w:rPr>
      </w:pPr>
      <w:r w:rsidRPr="00AC6DCD">
        <w:rPr>
          <w:lang w:val="nl-BE"/>
        </w:rPr>
        <w:t>Periodieke controles</w:t>
      </w:r>
    </w:p>
    <w:p w:rsidR="00862D1D" w:rsidRPr="00AC6DCD" w:rsidRDefault="00862D1D" w:rsidP="00862D1D">
      <w:pPr>
        <w:pStyle w:val="ListParagraph"/>
        <w:numPr>
          <w:ilvl w:val="3"/>
          <w:numId w:val="1"/>
        </w:numPr>
        <w:ind w:left="1134" w:hanging="425"/>
        <w:rPr>
          <w:lang w:val="nl-BE"/>
        </w:rPr>
      </w:pPr>
      <w:r w:rsidRPr="00AC6DCD">
        <w:rPr>
          <w:lang w:val="nl-BE"/>
        </w:rPr>
        <w:t>Periodiek onderhoud</w:t>
      </w:r>
    </w:p>
    <w:p w:rsidR="0031710D" w:rsidRPr="00AC6DCD" w:rsidRDefault="0031710D" w:rsidP="00862D1D">
      <w:pPr>
        <w:pStyle w:val="ListParagraph"/>
        <w:numPr>
          <w:ilvl w:val="3"/>
          <w:numId w:val="1"/>
        </w:numPr>
        <w:ind w:left="1134" w:hanging="425"/>
        <w:rPr>
          <w:lang w:val="nl-BE"/>
        </w:rPr>
      </w:pPr>
      <w:r w:rsidRPr="00AC6DCD">
        <w:rPr>
          <w:lang w:val="nl-BE"/>
        </w:rPr>
        <w:t>Geïnfecteerde installaties</w:t>
      </w:r>
      <w:r w:rsidRPr="00AC6DCD">
        <w:rPr>
          <w:lang w:val="nl-BE"/>
        </w:rPr>
        <w:br/>
      </w:r>
    </w:p>
    <w:p w:rsidR="0031710D" w:rsidRPr="00AC6DCD" w:rsidRDefault="0031710D" w:rsidP="00E837D0">
      <w:pPr>
        <w:pStyle w:val="ListParagraph"/>
        <w:numPr>
          <w:ilvl w:val="2"/>
          <w:numId w:val="1"/>
        </w:numPr>
        <w:spacing w:after="0"/>
        <w:ind w:left="709" w:hanging="142"/>
        <w:rPr>
          <w:lang w:val="nl-BE"/>
        </w:rPr>
      </w:pPr>
      <w:r w:rsidRPr="00AC6DCD">
        <w:rPr>
          <w:lang w:val="nl-BE"/>
        </w:rPr>
        <w:t>Opmaken van de inventarislijst aerosol producerende installaties</w:t>
      </w:r>
    </w:p>
    <w:p w:rsidR="0031710D" w:rsidRPr="00AC6DCD" w:rsidRDefault="0031710D" w:rsidP="00E837D0">
      <w:pPr>
        <w:pStyle w:val="ListParagraph"/>
        <w:spacing w:after="0"/>
        <w:ind w:left="709"/>
        <w:rPr>
          <w:lang w:val="nl-BE"/>
        </w:rPr>
      </w:pPr>
      <w:r w:rsidRPr="00AC6DCD">
        <w:rPr>
          <w:lang w:val="nl-BE"/>
        </w:rPr>
        <w:t xml:space="preserve"> </w:t>
      </w:r>
    </w:p>
    <w:p w:rsidR="00E837D0" w:rsidRPr="00AC6DCD" w:rsidRDefault="0031710D" w:rsidP="00E837D0">
      <w:pPr>
        <w:pStyle w:val="ListParagraph"/>
        <w:numPr>
          <w:ilvl w:val="2"/>
          <w:numId w:val="1"/>
        </w:numPr>
        <w:spacing w:after="0"/>
        <w:ind w:left="709" w:hanging="142"/>
        <w:rPr>
          <w:lang w:val="nl-BE"/>
        </w:rPr>
      </w:pPr>
      <w:r w:rsidRPr="00AC6DCD">
        <w:rPr>
          <w:lang w:val="nl-BE"/>
        </w:rPr>
        <w:t>De, minimum, jaarlijkse onderhoudsactiviteiten starten (voor alle installaties)</w:t>
      </w:r>
      <w:r w:rsidR="00E837D0" w:rsidRPr="00AC6DCD">
        <w:rPr>
          <w:lang w:val="nl-BE"/>
        </w:rPr>
        <w:br/>
      </w:r>
    </w:p>
    <w:p w:rsidR="00D90FE5" w:rsidRDefault="00E837D0" w:rsidP="00E837D0">
      <w:pPr>
        <w:pStyle w:val="ListParagraph"/>
        <w:numPr>
          <w:ilvl w:val="2"/>
          <w:numId w:val="1"/>
        </w:numPr>
        <w:spacing w:after="0"/>
        <w:ind w:left="709" w:hanging="142"/>
        <w:rPr>
          <w:lang w:val="nl-BE"/>
        </w:rPr>
      </w:pPr>
      <w:r w:rsidRPr="00AC6DCD">
        <w:rPr>
          <w:lang w:val="nl-BE"/>
        </w:rPr>
        <w:t xml:space="preserve">De verslagen aan het driemaandelijks verslag van het </w:t>
      </w:r>
      <w:proofErr w:type="spellStart"/>
      <w:r w:rsidRPr="00AC6DCD">
        <w:rPr>
          <w:lang w:val="nl-BE"/>
        </w:rPr>
        <w:t>Bn</w:t>
      </w:r>
      <w:proofErr w:type="spellEnd"/>
      <w:r w:rsidRPr="00AC6DCD">
        <w:rPr>
          <w:lang w:val="nl-BE"/>
        </w:rPr>
        <w:t xml:space="preserve"> HK </w:t>
      </w:r>
      <w:proofErr w:type="spellStart"/>
      <w:r w:rsidRPr="00AC6DCD">
        <w:rPr>
          <w:lang w:val="nl-BE"/>
        </w:rPr>
        <w:t>Def</w:t>
      </w:r>
      <w:proofErr w:type="spellEnd"/>
      <w:r w:rsidRPr="00AC6DCD">
        <w:rPr>
          <w:lang w:val="nl-BE"/>
        </w:rPr>
        <w:t xml:space="preserve"> St KKE aanhechten en overmaken aan de LDPBW 08</w:t>
      </w:r>
      <w:r w:rsidR="004C6A41">
        <w:rPr>
          <w:lang w:val="nl-BE"/>
        </w:rPr>
        <w:t>.</w:t>
      </w:r>
    </w:p>
    <w:p w:rsidR="00D90FE5" w:rsidRDefault="00D90FE5" w:rsidP="00D90FE5">
      <w:pPr>
        <w:pStyle w:val="ListParagraph"/>
        <w:spacing w:after="0"/>
        <w:ind w:left="709"/>
        <w:rPr>
          <w:lang w:val="nl-BE"/>
        </w:rPr>
      </w:pPr>
    </w:p>
    <w:p w:rsidR="00D90FE5" w:rsidRDefault="00D90FE5" w:rsidP="00D90FE5">
      <w:pPr>
        <w:pStyle w:val="ListParagraph"/>
        <w:numPr>
          <w:ilvl w:val="0"/>
          <w:numId w:val="1"/>
        </w:numPr>
        <w:spacing w:after="0"/>
        <w:ind w:left="284" w:hanging="284"/>
        <w:rPr>
          <w:lang w:val="nl-BE"/>
        </w:rPr>
      </w:pPr>
      <w:r>
        <w:rPr>
          <w:lang w:val="nl-BE"/>
        </w:rPr>
        <w:t xml:space="preserve">Algemeen besluit. </w:t>
      </w:r>
    </w:p>
    <w:p w:rsidR="00D90FE5" w:rsidRDefault="00D90FE5" w:rsidP="00D90FE5">
      <w:pPr>
        <w:pStyle w:val="ListParagraph"/>
        <w:spacing w:after="0"/>
        <w:ind w:left="284"/>
        <w:rPr>
          <w:lang w:val="nl-BE"/>
        </w:rPr>
      </w:pPr>
    </w:p>
    <w:p w:rsidR="00D90FE5" w:rsidRDefault="001D167D" w:rsidP="00D90FE5">
      <w:pPr>
        <w:pStyle w:val="ListParagraph"/>
        <w:spacing w:after="0"/>
        <w:ind w:left="284"/>
        <w:rPr>
          <w:lang w:val="nl-BE"/>
        </w:rPr>
      </w:pPr>
      <w:r>
        <w:rPr>
          <w:lang w:val="nl-BE"/>
        </w:rPr>
        <w:t xml:space="preserve">Door de complexiteit van dit kwartier (aantal eenheden, de verschillende actoren en verantwoordelijken, enz..) </w:t>
      </w:r>
      <w:r w:rsidR="00D90FE5">
        <w:rPr>
          <w:lang w:val="nl-BE"/>
        </w:rPr>
        <w:t>denk</w:t>
      </w:r>
      <w:r>
        <w:rPr>
          <w:lang w:val="nl-BE"/>
        </w:rPr>
        <w:t xml:space="preserve"> ik</w:t>
      </w:r>
      <w:r w:rsidR="00D90FE5">
        <w:rPr>
          <w:lang w:val="nl-BE"/>
        </w:rPr>
        <w:t xml:space="preserve"> dat het in dit kwartier noodzakelijk is om een goed</w:t>
      </w:r>
      <w:r>
        <w:rPr>
          <w:lang w:val="nl-BE"/>
        </w:rPr>
        <w:t xml:space="preserve"> </w:t>
      </w:r>
      <w:r w:rsidR="00D90FE5">
        <w:rPr>
          <w:lang w:val="nl-BE"/>
        </w:rPr>
        <w:t>beleid</w:t>
      </w:r>
      <w:r>
        <w:rPr>
          <w:lang w:val="nl-BE"/>
        </w:rPr>
        <w:t xml:space="preserve"> </w:t>
      </w:r>
      <w:r>
        <w:rPr>
          <w:lang w:val="nl-BE"/>
        </w:rPr>
        <w:t>(is een beleid dat werkt)</w:t>
      </w:r>
      <w:r w:rsidR="00D90FE5">
        <w:rPr>
          <w:lang w:val="nl-BE"/>
        </w:rPr>
        <w:t xml:space="preserve"> op te starten</w:t>
      </w:r>
      <w:r>
        <w:rPr>
          <w:lang w:val="nl-BE"/>
        </w:rPr>
        <w:t>. Zie ook de adviezen hierboven beschreven.</w:t>
      </w:r>
      <w:r w:rsidR="00D90FE5">
        <w:rPr>
          <w:lang w:val="nl-BE"/>
        </w:rPr>
        <w:t xml:space="preserve"> </w:t>
      </w:r>
      <w:r>
        <w:rPr>
          <w:lang w:val="nl-BE"/>
        </w:rPr>
        <w:t xml:space="preserve"> Men zal hier rekening moeten houden met de acties die ondernomen dienen te worden en het personeel dat hiervoor beschikbaar is.</w:t>
      </w:r>
      <w:bookmarkStart w:id="1" w:name="_GoBack"/>
      <w:bookmarkEnd w:id="1"/>
    </w:p>
    <w:p w:rsidR="00410E76" w:rsidRPr="00AC6DCD" w:rsidRDefault="00F054E5" w:rsidP="00D90FE5">
      <w:pPr>
        <w:pStyle w:val="ListParagraph"/>
        <w:spacing w:after="0"/>
        <w:ind w:left="284"/>
        <w:rPr>
          <w:lang w:val="nl-BE"/>
        </w:rPr>
      </w:pPr>
      <w:r w:rsidRPr="00AC6DCD">
        <w:rPr>
          <w:lang w:val="nl-BE"/>
        </w:rPr>
        <w:br/>
      </w:r>
    </w:p>
    <w:p w:rsidR="00310B43" w:rsidRPr="00AC6DCD" w:rsidRDefault="00310B43" w:rsidP="00310B43">
      <w:pPr>
        <w:rPr>
          <w:lang w:val="nl-BE"/>
        </w:rPr>
      </w:pPr>
    </w:p>
    <w:p w:rsidR="00E60364" w:rsidRDefault="00E60364">
      <w:pPr>
        <w:rPr>
          <w:lang w:val="nl-BE"/>
        </w:rPr>
      </w:pPr>
    </w:p>
    <w:p w:rsidR="00310B43" w:rsidRDefault="00310B43">
      <w:pPr>
        <w:rPr>
          <w:lang w:val="nl-BE"/>
        </w:rPr>
        <w:sectPr w:rsidR="00310B43" w:rsidSect="00F054E5">
          <w:pgSz w:w="11907" w:h="16839" w:code="9"/>
          <w:pgMar w:top="851" w:right="1440" w:bottom="426" w:left="1440" w:header="708" w:footer="708" w:gutter="0"/>
          <w:cols w:space="708"/>
          <w:docGrid w:linePitch="360"/>
        </w:sectPr>
      </w:pPr>
    </w:p>
    <w:p w:rsidR="006338F4" w:rsidRDefault="006338F4" w:rsidP="006338F4">
      <w:pPr>
        <w:tabs>
          <w:tab w:val="right" w:pos="22255"/>
        </w:tabs>
        <w:ind w:left="1985"/>
        <w:rPr>
          <w:lang w:val="nl-BE"/>
        </w:rPr>
      </w:pPr>
      <w:r>
        <w:rPr>
          <w:lang w:val="nl-BE"/>
        </w:rPr>
        <w:lastRenderedPageBreak/>
        <w:t xml:space="preserve"> </w:t>
      </w:r>
      <w:r w:rsidR="00061F32">
        <w:rPr>
          <w:lang w:val="nl-BE"/>
        </w:rPr>
        <w:t xml:space="preserve"> </w:t>
      </w:r>
      <w:r w:rsidR="00061F32">
        <w:rPr>
          <w:lang w:val="nl-BE"/>
        </w:rPr>
        <w:tab/>
      </w:r>
      <w:r>
        <w:rPr>
          <w:lang w:val="nl-BE"/>
        </w:rPr>
        <w:t>Bijl: A</w:t>
      </w:r>
    </w:p>
    <w:p w:rsidR="006338F4" w:rsidRDefault="00061F32" w:rsidP="006338F4">
      <w:pPr>
        <w:ind w:left="1985"/>
        <w:rPr>
          <w:lang w:val="nl-BE"/>
        </w:rPr>
      </w:pPr>
      <w:r>
        <w:rPr>
          <w:noProof/>
          <w:lang w:val="nl-BE" w:eastAsia="nl-BE"/>
        </w:rPr>
        <w:drawing>
          <wp:inline distT="0" distB="0" distL="0" distR="0" wp14:anchorId="0AB55423" wp14:editId="69698087">
            <wp:extent cx="12096752" cy="8905876"/>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Pr>
          <w:lang w:val="nl-BE"/>
        </w:rPr>
        <w:br/>
        <w:t>In totaal zijn er 119 analyses uitgevoerd.</w:t>
      </w:r>
    </w:p>
    <w:p w:rsidR="006338F4" w:rsidRDefault="004E6A1E" w:rsidP="006338F4">
      <w:pPr>
        <w:ind w:left="1985"/>
        <w:rPr>
          <w:noProof/>
          <w:lang w:val="nl-BE" w:eastAsia="nl-BE"/>
        </w:rPr>
      </w:pPr>
      <w:r w:rsidRPr="004E6A1E">
        <w:rPr>
          <w:noProof/>
          <w:lang w:val="nl-BE" w:eastAsia="nl-BE"/>
        </w:rPr>
        <w:lastRenderedPageBreak/>
        <mc:AlternateContent>
          <mc:Choice Requires="wps">
            <w:drawing>
              <wp:anchor distT="45720" distB="45720" distL="114300" distR="114300" simplePos="0" relativeHeight="251659264" behindDoc="0" locked="0" layoutInCell="1" allowOverlap="1">
                <wp:simplePos x="0" y="0"/>
                <wp:positionH relativeFrom="column">
                  <wp:posOffset>1495958</wp:posOffset>
                </wp:positionH>
                <wp:positionV relativeFrom="paragraph">
                  <wp:posOffset>8903565</wp:posOffset>
                </wp:positionV>
                <wp:extent cx="2106295" cy="285292"/>
                <wp:effectExtent l="0" t="0" r="27305" b="1968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6295" cy="285292"/>
                        </a:xfrm>
                        <a:prstGeom prst="rect">
                          <a:avLst/>
                        </a:prstGeom>
                        <a:solidFill>
                          <a:srgbClr val="FFFFFF"/>
                        </a:solidFill>
                        <a:ln w="9525">
                          <a:solidFill>
                            <a:srgbClr val="000000"/>
                          </a:solidFill>
                          <a:miter lim="800000"/>
                          <a:headEnd/>
                          <a:tailEnd/>
                        </a:ln>
                      </wps:spPr>
                      <wps:txbx>
                        <w:txbxContent>
                          <w:p w:rsidR="004E6A1E" w:rsidRDefault="004E6A1E">
                            <w:proofErr w:type="spellStart"/>
                            <w:r>
                              <w:t>Totaal</w:t>
                            </w:r>
                            <w:proofErr w:type="spellEnd"/>
                            <w:r>
                              <w:t xml:space="preserve"> 119 analyses </w:t>
                            </w:r>
                            <w:proofErr w:type="spellStart"/>
                            <w:r>
                              <w:t>uitgevoerd</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17.8pt;margin-top:701.05pt;width:165.85pt;height:22.4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">
                <v:textbox>
                  <w:txbxContent>
                    <w:p w:rsidR="004E6A1E" w:rsidRDefault="004E6A1E">
                      <w:proofErr w:type="spellStart"/>
                      <w:r>
                        <w:t>Totaal</w:t>
                      </w:r>
                      <w:proofErr w:type="spellEnd"/>
                      <w:r>
                        <w:t xml:space="preserve"> 119 analyses </w:t>
                      </w:r>
                      <w:proofErr w:type="spellStart"/>
                      <w:r>
                        <w:t>uitgevoerd</w:t>
                      </w:r>
                      <w:proofErr w:type="spellEnd"/>
                    </w:p>
                  </w:txbxContent>
                </v:textbox>
              </v:shape>
            </w:pict>
          </mc:Fallback>
        </mc:AlternateContent>
      </w:r>
      <w:r w:rsidRPr="004E6A1E">
        <w:rPr>
          <w:noProof/>
          <w:lang w:val="nl-BE" w:eastAsia="nl-BE"/>
        </w:rPr>
        <w:t xml:space="preserve"> </w:t>
      </w:r>
    </w:p>
    <w:p w:rsidR="00061F32" w:rsidRDefault="002547F7" w:rsidP="00061F32">
      <w:pPr>
        <w:tabs>
          <w:tab w:val="right" w:pos="22255"/>
        </w:tabs>
        <w:ind w:left="1134"/>
        <w:rPr>
          <w:lang w:val="nl-BE"/>
        </w:rPr>
        <w:sectPr w:rsidR="00061F32" w:rsidSect="006338F4">
          <w:pgSz w:w="23811" w:h="16838" w:orient="landscape" w:code="8"/>
          <w:pgMar w:top="720" w:right="720" w:bottom="720" w:left="720" w:header="708" w:footer="708" w:gutter="0"/>
          <w:cols w:space="708"/>
          <w:docGrid w:linePitch="360"/>
        </w:sectPr>
      </w:pPr>
      <w:r w:rsidRPr="002547F7">
        <w:rPr>
          <w:noProof/>
          <w:lang w:val="nl-BE" w:eastAsia="nl-BE"/>
        </w:rPr>
        <mc:AlternateContent>
          <mc:Choice Requires="wps">
            <w:drawing>
              <wp:anchor distT="45720" distB="45720" distL="114300" distR="114300" simplePos="0" relativeHeight="251663360" behindDoc="0" locked="0" layoutInCell="1" allowOverlap="1" wp14:anchorId="053C946C" wp14:editId="00169721">
                <wp:simplePos x="0" y="0"/>
                <wp:positionH relativeFrom="column">
                  <wp:posOffset>3212275</wp:posOffset>
                </wp:positionH>
                <wp:positionV relativeFrom="paragraph">
                  <wp:posOffset>8271164</wp:posOffset>
                </wp:positionV>
                <wp:extent cx="5415148" cy="308759"/>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5148" cy="308759"/>
                        </a:xfrm>
                        <a:prstGeom prst="rect">
                          <a:avLst/>
                        </a:prstGeom>
                        <a:noFill/>
                        <a:ln w="9525">
                          <a:noFill/>
                          <a:miter lim="800000"/>
                          <a:headEnd/>
                          <a:tailEnd/>
                        </a:ln>
                      </wps:spPr>
                      <wps:txbx>
                        <w:txbxContent>
                          <w:p w:rsidR="002547F7" w:rsidRDefault="002547F7" w:rsidP="002547F7">
                            <w:r>
                              <w:rPr>
                                <w:rFonts w:cstheme="minorHAnsi"/>
                              </w:rPr>
                              <w:t>≥</w:t>
                            </w:r>
                            <w:r>
                              <w:t xml:space="preserve"> 10.000 </w:t>
                            </w:r>
                            <w:proofErr w:type="spellStart"/>
                            <w:r>
                              <w:t>cfu</w:t>
                            </w:r>
                            <w:proofErr w:type="spellEnd"/>
                            <w:r>
                              <w:t xml:space="preserve">/l                                                                             </w:t>
                            </w:r>
                            <w:r>
                              <w:rPr>
                                <w:rFonts w:cstheme="minorHAnsi"/>
                              </w:rPr>
                              <w:t>≤</w:t>
                            </w:r>
                            <w:r>
                              <w:t xml:space="preserve"> 10.000 </w:t>
                            </w:r>
                            <w:proofErr w:type="spellStart"/>
                            <w:r>
                              <w:t>cfu</w:t>
                            </w:r>
                            <w:proofErr w:type="spellEnd"/>
                            <w:r>
                              <w:t>/l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53C946C" id="_x0000_t202" coordsize="21600,21600" o:spt="202" path="m,l,21600r21600,l21600,xe">
                <v:stroke joinstyle="miter"/>
                <v:path gradientshapeok="t" o:connecttype="rect"/>
              </v:shapetype>
              <v:shape id="_x0000_s1027" type="#_x0000_t202" style="position:absolute;left:0;text-align:left;margin-left:252.95pt;margin-top:651.25pt;width:426.4pt;height:24.3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" filled="f" stroked="f">
                <v:textbox>
                  <w:txbxContent>
                    <w:p w:rsidR="002547F7" w:rsidRDefault="002547F7" w:rsidP="002547F7">
                      <w:r>
                        <w:rPr>
                          <w:rFonts w:cstheme="minorHAnsi"/>
                        </w:rPr>
                        <w:t>≥</w:t>
                      </w:r>
                      <w:r>
                        <w:t xml:space="preserve"> 10.000 </w:t>
                      </w:r>
                      <w:proofErr w:type="spellStart"/>
                      <w:r>
                        <w:t>cfu</w:t>
                      </w:r>
                      <w:proofErr w:type="spellEnd"/>
                      <w:r>
                        <w:t xml:space="preserve">/l     </w:t>
                      </w:r>
                      <w:r>
                        <w:t xml:space="preserve">              </w:t>
                      </w:r>
                      <w:r>
                        <w:t xml:space="preserve"> </w:t>
                      </w:r>
                      <w:r>
                        <w:t xml:space="preserve">                                                    </w:t>
                      </w:r>
                      <w:r>
                        <w:t xml:space="preserve">     </w:t>
                      </w:r>
                      <w:r>
                        <w:rPr>
                          <w:rFonts w:cstheme="minorHAnsi"/>
                        </w:rPr>
                        <w:t>≤</w:t>
                      </w:r>
                      <w:r>
                        <w:t xml:space="preserve"> 10.000 </w:t>
                      </w:r>
                      <w:proofErr w:type="spellStart"/>
                      <w:r>
                        <w:t>cfu</w:t>
                      </w:r>
                      <w:proofErr w:type="spellEnd"/>
                      <w:r>
                        <w:t>/l</w:t>
                      </w:r>
                    </w:p>
                  </w:txbxContent>
                </v:textbox>
              </v:shape>
            </w:pict>
          </mc:Fallback>
        </mc:AlternateContent>
      </w:r>
      <w:r w:rsidR="00061F32">
        <w:rPr>
          <w:lang w:val="nl-BE"/>
        </w:rPr>
        <w:t xml:space="preserve"> </w:t>
      </w:r>
      <w:r w:rsidR="00061F32">
        <w:rPr>
          <w:lang w:val="nl-BE"/>
        </w:rPr>
        <w:tab/>
        <w:t>Bijl B</w:t>
      </w:r>
      <w:r w:rsidR="00061F32">
        <w:rPr>
          <w:lang w:val="nl-BE"/>
        </w:rPr>
        <w:br/>
      </w:r>
      <w:r w:rsidR="00061F32">
        <w:rPr>
          <w:noProof/>
          <w:lang w:val="nl-BE" w:eastAsia="nl-BE"/>
        </w:rPr>
        <w:drawing>
          <wp:inline distT="0" distB="0" distL="0" distR="0" wp14:anchorId="5D34517D" wp14:editId="666AF66F">
            <wp:extent cx="12624179" cy="8625385"/>
            <wp:effectExtent l="0" t="0" r="6350" b="444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00061F32">
        <w:rPr>
          <w:lang w:val="nl-BE"/>
        </w:rPr>
        <w:br/>
      </w:r>
      <w:r w:rsidR="00D943AE">
        <w:rPr>
          <w:lang w:val="nl-BE"/>
        </w:rPr>
        <w:t>Herkeuringen zijn hierin inbegrepen.</w:t>
      </w:r>
      <w:r w:rsidR="00D943AE">
        <w:rPr>
          <w:lang w:val="nl-BE"/>
        </w:rPr>
        <w:br/>
        <w:t>132 analyses werden door de Diergeneeskundige Dienst uitgevoerd en 64 door UTO</w:t>
      </w:r>
      <w:r w:rsidR="00061F32">
        <w:rPr>
          <w:lang w:val="nl-BE"/>
        </w:rPr>
        <w:br/>
      </w:r>
    </w:p>
    <w:p w:rsidR="00061F32" w:rsidRDefault="002547F7" w:rsidP="00061F32">
      <w:pPr>
        <w:tabs>
          <w:tab w:val="right" w:pos="22255"/>
        </w:tabs>
        <w:ind w:left="1134"/>
        <w:rPr>
          <w:lang w:val="nl-BE"/>
        </w:rPr>
      </w:pPr>
      <w:r w:rsidRPr="002547F7">
        <w:rPr>
          <w:noProof/>
          <w:lang w:val="nl-BE" w:eastAsia="nl-BE"/>
        </w:rPr>
        <w:lastRenderedPageBreak/>
        <mc:AlternateContent>
          <mc:Choice Requires="wps">
            <w:drawing>
              <wp:anchor distT="45720" distB="45720" distL="114300" distR="114300" simplePos="0" relativeHeight="251661312" behindDoc="0" locked="0" layoutInCell="1" allowOverlap="1">
                <wp:simplePos x="0" y="0"/>
                <wp:positionH relativeFrom="column">
                  <wp:posOffset>5539839</wp:posOffset>
                </wp:positionH>
                <wp:positionV relativeFrom="paragraph">
                  <wp:posOffset>8948057</wp:posOffset>
                </wp:positionV>
                <wp:extent cx="2375065" cy="308759"/>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5065" cy="308759"/>
                        </a:xfrm>
                        <a:prstGeom prst="rect">
                          <a:avLst/>
                        </a:prstGeom>
                        <a:noFill/>
                        <a:ln w="9525">
                          <a:noFill/>
                          <a:miter lim="800000"/>
                          <a:headEnd/>
                          <a:tailEnd/>
                        </a:ln>
                      </wps:spPr>
                      <wps:txbx>
                        <w:txbxContent>
                          <w:p w:rsidR="002547F7" w:rsidRDefault="002547F7">
                            <w:r>
                              <w:rPr>
                                <w:rFonts w:cstheme="minorHAnsi"/>
                              </w:rPr>
                              <w:t>≥</w:t>
                            </w:r>
                            <w:r>
                              <w:t xml:space="preserve"> 10.000 </w:t>
                            </w:r>
                            <w:proofErr w:type="spellStart"/>
                            <w:r>
                              <w:t>cfu</w:t>
                            </w:r>
                            <w:proofErr w:type="spellEnd"/>
                            <w:r>
                              <w:t xml:space="preserve">/l           </w:t>
                            </w:r>
                            <w:r>
                              <w:rPr>
                                <w:rFonts w:cstheme="minorHAnsi"/>
                              </w:rPr>
                              <w:t>≤</w:t>
                            </w:r>
                            <w:r>
                              <w:t xml:space="preserve"> 10.000 </w:t>
                            </w:r>
                            <w:proofErr w:type="spellStart"/>
                            <w:r>
                              <w:t>cfu</w:t>
                            </w:r>
                            <w:proofErr w:type="spellEnd"/>
                            <w:r>
                              <w:t>/l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436.2pt;margin-top:704.55pt;width:187pt;height:24.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" filled="f" stroked="f">
                <v:textbox>
                  <w:txbxContent>
                    <w:p w:rsidR="002547F7" w:rsidRDefault="002547F7">
                      <w:r>
                        <w:rPr>
                          <w:rFonts w:cstheme="minorHAnsi"/>
                        </w:rPr>
                        <w:t>≥</w:t>
                      </w:r>
                      <w:r>
                        <w:t xml:space="preserve"> 10.000 </w:t>
                      </w:r>
                      <w:proofErr w:type="spellStart"/>
                      <w:r>
                        <w:t>cfu</w:t>
                      </w:r>
                      <w:proofErr w:type="spellEnd"/>
                      <w:r>
                        <w:t xml:space="preserve">/l           </w:t>
                      </w:r>
                      <w:r>
                        <w:rPr>
                          <w:rFonts w:cstheme="minorHAnsi"/>
                        </w:rPr>
                        <w:t>≤</w:t>
                      </w:r>
                      <w:r>
                        <w:t xml:space="preserve"> 10.000 </w:t>
                      </w:r>
                      <w:proofErr w:type="spellStart"/>
                      <w:r>
                        <w:t>cfu</w:t>
                      </w:r>
                      <w:proofErr w:type="spellEnd"/>
                      <w:r>
                        <w:t>/l</w:t>
                      </w:r>
                    </w:p>
                  </w:txbxContent>
                </v:textbox>
              </v:shape>
            </w:pict>
          </mc:Fallback>
        </mc:AlternateContent>
      </w:r>
      <w:r w:rsidR="00061F32">
        <w:rPr>
          <w:lang w:val="nl-BE"/>
        </w:rPr>
        <w:t xml:space="preserve"> </w:t>
      </w:r>
      <w:r w:rsidR="00061F32">
        <w:rPr>
          <w:lang w:val="nl-BE"/>
        </w:rPr>
        <w:tab/>
        <w:t>Bijl: B</w:t>
      </w:r>
      <w:r w:rsidR="00061F32">
        <w:rPr>
          <w:lang w:val="nl-BE"/>
        </w:rPr>
        <w:br/>
      </w:r>
      <w:r w:rsidR="00061F32">
        <w:rPr>
          <w:noProof/>
          <w:lang w:val="nl-BE" w:eastAsia="nl-BE"/>
        </w:rPr>
        <w:drawing>
          <wp:inline distT="0" distB="0" distL="0" distR="0" wp14:anchorId="09A02239" wp14:editId="2D2FB08A">
            <wp:extent cx="12703810" cy="8953500"/>
            <wp:effectExtent l="0" t="0" r="254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943AE" w:rsidRPr="00CD5744" w:rsidRDefault="00D943AE" w:rsidP="00061F32">
      <w:pPr>
        <w:tabs>
          <w:tab w:val="right" w:pos="22255"/>
        </w:tabs>
        <w:ind w:left="1134"/>
        <w:rPr>
          <w:lang w:val="nl-BE"/>
        </w:rPr>
      </w:pPr>
      <w:r>
        <w:rPr>
          <w:lang w:val="nl-BE"/>
        </w:rPr>
        <w:t>Herkeuringen zijn hierin inbegrepen.</w:t>
      </w:r>
      <w:r>
        <w:rPr>
          <w:lang w:val="nl-BE"/>
        </w:rPr>
        <w:br/>
        <w:t>132 analyses werden door de Diergeneeskundige Dienst uitgevoerd en 64 door UTO.</w:t>
      </w:r>
    </w:p>
    <w:sectPr w:rsidR="00D943AE" w:rsidRPr="00CD5744" w:rsidSect="00D943AE">
      <w:pgSz w:w="23811" w:h="16838" w:orient="landscape" w:code="8"/>
      <w:pgMar w:top="720" w:right="720" w:bottom="426"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29B0" w:rsidRDefault="008A29B0" w:rsidP="008A29B0">
      <w:pPr>
        <w:spacing w:after="0" w:line="240" w:lineRule="auto"/>
      </w:pPr>
      <w:r>
        <w:separator/>
      </w:r>
    </w:p>
  </w:endnote>
  <w:endnote w:type="continuationSeparator" w:id="0">
    <w:p w:rsidR="008A29B0" w:rsidRDefault="008A29B0" w:rsidP="008A29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ahnschrift SemiBold SemiConden">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29B0" w:rsidRDefault="008A29B0" w:rsidP="008A29B0">
      <w:pPr>
        <w:spacing w:after="0" w:line="240" w:lineRule="auto"/>
      </w:pPr>
      <w:r>
        <w:separator/>
      </w:r>
    </w:p>
  </w:footnote>
  <w:footnote w:type="continuationSeparator" w:id="0">
    <w:p w:rsidR="008A29B0" w:rsidRDefault="008A29B0" w:rsidP="008A29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29B0" w:rsidRDefault="008A29B0" w:rsidP="008A29B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abstractNum w:abstractNumId="0" w15:restartNumberingAfterBreak="0">
    <w:nsid w:val="2A7E67D8"/>
    <w:multiLevelType w:val="hybridMultilevel"/>
    <w:tmpl w:val="3B70AFF4"/>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 w15:restartNumberingAfterBreak="0">
    <w:nsid w:val="43C649AC"/>
    <w:multiLevelType w:val="hybridMultilevel"/>
    <w:tmpl w:val="105273BE"/>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 w15:restartNumberingAfterBreak="0">
    <w:nsid w:val="57650828"/>
    <w:multiLevelType w:val="hybridMultilevel"/>
    <w:tmpl w:val="4394FA86"/>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696A4E45"/>
    <w:multiLevelType w:val="multilevel"/>
    <w:tmpl w:val="FEA46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1"/>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CA66060"/>
    <w:multiLevelType w:val="multilevel"/>
    <w:tmpl w:val="ED3EF214"/>
    <w:lvl w:ilvl="0">
      <w:numFmt w:val="decimal"/>
      <w:pStyle w:val="titelhoofdstuk"/>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77764DB4"/>
    <w:multiLevelType w:val="hybridMultilevel"/>
    <w:tmpl w:val="66123F98"/>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num w:numId="1">
    <w:abstractNumId w:val="2"/>
  </w:num>
  <w:num w:numId="2">
    <w:abstractNumId w:val="3"/>
  </w:num>
  <w:num w:numId="3">
    <w:abstractNumId w:val="4"/>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744"/>
    <w:rsid w:val="00061F32"/>
    <w:rsid w:val="00072F48"/>
    <w:rsid w:val="000754DE"/>
    <w:rsid w:val="00077AC0"/>
    <w:rsid w:val="000C0608"/>
    <w:rsid w:val="00105EF6"/>
    <w:rsid w:val="0013034F"/>
    <w:rsid w:val="00174D8B"/>
    <w:rsid w:val="00183BA7"/>
    <w:rsid w:val="001B3D71"/>
    <w:rsid w:val="001D167D"/>
    <w:rsid w:val="001D40B6"/>
    <w:rsid w:val="001F6ADF"/>
    <w:rsid w:val="002547F7"/>
    <w:rsid w:val="002A4186"/>
    <w:rsid w:val="002B0BDE"/>
    <w:rsid w:val="00310B43"/>
    <w:rsid w:val="0031710D"/>
    <w:rsid w:val="00343DCF"/>
    <w:rsid w:val="003869DD"/>
    <w:rsid w:val="003A298E"/>
    <w:rsid w:val="003D11AA"/>
    <w:rsid w:val="003D7D53"/>
    <w:rsid w:val="00410E76"/>
    <w:rsid w:val="00440071"/>
    <w:rsid w:val="00454779"/>
    <w:rsid w:val="00465946"/>
    <w:rsid w:val="00473A11"/>
    <w:rsid w:val="004A1078"/>
    <w:rsid w:val="004C6A41"/>
    <w:rsid w:val="004E6A1E"/>
    <w:rsid w:val="004F1A87"/>
    <w:rsid w:val="004F1FD5"/>
    <w:rsid w:val="00505464"/>
    <w:rsid w:val="00511596"/>
    <w:rsid w:val="005462B7"/>
    <w:rsid w:val="005B2F07"/>
    <w:rsid w:val="005F06CC"/>
    <w:rsid w:val="00613514"/>
    <w:rsid w:val="006338F4"/>
    <w:rsid w:val="00684097"/>
    <w:rsid w:val="006E15D1"/>
    <w:rsid w:val="006E7630"/>
    <w:rsid w:val="007320CF"/>
    <w:rsid w:val="00736D66"/>
    <w:rsid w:val="00761B6F"/>
    <w:rsid w:val="007C48B3"/>
    <w:rsid w:val="00823981"/>
    <w:rsid w:val="0082580B"/>
    <w:rsid w:val="008338EA"/>
    <w:rsid w:val="00852B4C"/>
    <w:rsid w:val="00862D1D"/>
    <w:rsid w:val="008815B5"/>
    <w:rsid w:val="008A07FA"/>
    <w:rsid w:val="008A29B0"/>
    <w:rsid w:val="008A4065"/>
    <w:rsid w:val="008C3BB3"/>
    <w:rsid w:val="008F13DA"/>
    <w:rsid w:val="00940970"/>
    <w:rsid w:val="0095769E"/>
    <w:rsid w:val="009A36F4"/>
    <w:rsid w:val="009B44EF"/>
    <w:rsid w:val="009F394A"/>
    <w:rsid w:val="00A113F9"/>
    <w:rsid w:val="00A767DF"/>
    <w:rsid w:val="00A85A31"/>
    <w:rsid w:val="00A93337"/>
    <w:rsid w:val="00AC5A68"/>
    <w:rsid w:val="00AC6DCD"/>
    <w:rsid w:val="00B30B46"/>
    <w:rsid w:val="00B3651A"/>
    <w:rsid w:val="00B51757"/>
    <w:rsid w:val="00B5650E"/>
    <w:rsid w:val="00BA7D5B"/>
    <w:rsid w:val="00BD527E"/>
    <w:rsid w:val="00BD6B27"/>
    <w:rsid w:val="00BF7EB6"/>
    <w:rsid w:val="00C62E56"/>
    <w:rsid w:val="00CD5744"/>
    <w:rsid w:val="00D741F8"/>
    <w:rsid w:val="00D90FE5"/>
    <w:rsid w:val="00D943AE"/>
    <w:rsid w:val="00DC00D6"/>
    <w:rsid w:val="00DE0A89"/>
    <w:rsid w:val="00DE3A45"/>
    <w:rsid w:val="00E323A0"/>
    <w:rsid w:val="00E42DC5"/>
    <w:rsid w:val="00E47B93"/>
    <w:rsid w:val="00E60364"/>
    <w:rsid w:val="00E837D0"/>
    <w:rsid w:val="00E904B8"/>
    <w:rsid w:val="00EE7C55"/>
    <w:rsid w:val="00F03D29"/>
    <w:rsid w:val="00F054E5"/>
    <w:rsid w:val="00F35D49"/>
    <w:rsid w:val="00FA2E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03F3BA"/>
  <w15:chartTrackingRefBased/>
  <w15:docId w15:val="{C88E3770-538F-4F41-A5D6-688BE90FAD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A298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1596"/>
    <w:pPr>
      <w:ind w:left="720"/>
      <w:contextualSpacing/>
    </w:pPr>
  </w:style>
  <w:style w:type="character" w:styleId="Hyperlink">
    <w:name w:val="Hyperlink"/>
    <w:basedOn w:val="DefaultParagraphFont"/>
    <w:uiPriority w:val="99"/>
    <w:unhideWhenUsed/>
    <w:rsid w:val="001D40B6"/>
    <w:rPr>
      <w:color w:val="0000FF" w:themeColor="hyperlink"/>
      <w:u w:val="single"/>
    </w:rPr>
  </w:style>
  <w:style w:type="paragraph" w:styleId="NormalWeb">
    <w:name w:val="Normal (Web)"/>
    <w:basedOn w:val="Normal"/>
    <w:uiPriority w:val="99"/>
    <w:semiHidden/>
    <w:unhideWhenUsed/>
    <w:rsid w:val="002A4186"/>
    <w:pPr>
      <w:spacing w:before="100" w:beforeAutospacing="1" w:after="100" w:afterAutospacing="1" w:line="240" w:lineRule="auto"/>
    </w:pPr>
    <w:rPr>
      <w:rFonts w:ascii="Times New Roman" w:eastAsia="Times New Roman" w:hAnsi="Times New Roman" w:cs="Times New Roman"/>
      <w:sz w:val="24"/>
      <w:szCs w:val="24"/>
      <w:lang w:val="nl-BE" w:eastAsia="nl-BE"/>
    </w:rPr>
  </w:style>
  <w:style w:type="paragraph" w:styleId="BalloonText">
    <w:name w:val="Balloon Text"/>
    <w:basedOn w:val="Normal"/>
    <w:link w:val="BalloonTextChar"/>
    <w:uiPriority w:val="99"/>
    <w:semiHidden/>
    <w:unhideWhenUsed/>
    <w:rsid w:val="007320C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320CF"/>
    <w:rPr>
      <w:rFonts w:ascii="Segoe UI" w:hAnsi="Segoe UI" w:cs="Segoe UI"/>
      <w:sz w:val="18"/>
      <w:szCs w:val="18"/>
    </w:rPr>
  </w:style>
  <w:style w:type="paragraph" w:styleId="Header">
    <w:name w:val="header"/>
    <w:basedOn w:val="Normal"/>
    <w:link w:val="HeaderChar"/>
    <w:uiPriority w:val="99"/>
    <w:unhideWhenUsed/>
    <w:rsid w:val="003A298E"/>
    <w:pPr>
      <w:tabs>
        <w:tab w:val="center" w:pos="4513"/>
        <w:tab w:val="right" w:pos="9026"/>
      </w:tabs>
      <w:spacing w:after="0" w:line="240" w:lineRule="auto"/>
    </w:pPr>
  </w:style>
  <w:style w:type="character" w:customStyle="1" w:styleId="HeaderChar">
    <w:name w:val="Header Char"/>
    <w:basedOn w:val="DefaultParagraphFont"/>
    <w:link w:val="Header"/>
    <w:uiPriority w:val="99"/>
    <w:rsid w:val="003A298E"/>
  </w:style>
  <w:style w:type="paragraph" w:customStyle="1" w:styleId="titelhoofdstuk">
    <w:name w:val="titel hoofdstuk"/>
    <w:basedOn w:val="Heading1"/>
    <w:qFormat/>
    <w:rsid w:val="003A298E"/>
    <w:pPr>
      <w:keepLines w:val="0"/>
      <w:numPr>
        <w:numId w:val="3"/>
      </w:numPr>
      <w:tabs>
        <w:tab w:val="clear" w:pos="425"/>
      </w:tabs>
      <w:suppressAutoHyphens/>
      <w:spacing w:before="120" w:after="240" w:line="240" w:lineRule="auto"/>
      <w:ind w:left="720" w:hanging="360"/>
    </w:pPr>
    <w:rPr>
      <w:rFonts w:ascii="Comic Sans MS" w:eastAsia="Times New Roman" w:hAnsi="Comic Sans MS" w:cs="Times New Roman"/>
      <w:b/>
      <w:smallCaps/>
      <w:color w:val="auto"/>
      <w:sz w:val="24"/>
      <w:szCs w:val="20"/>
      <w:lang w:val="fr-BE" w:eastAsia="ar-SA"/>
    </w:rPr>
  </w:style>
  <w:style w:type="character" w:customStyle="1" w:styleId="Heading1Char">
    <w:name w:val="Heading 1 Char"/>
    <w:basedOn w:val="DefaultParagraphFont"/>
    <w:link w:val="Heading1"/>
    <w:uiPriority w:val="9"/>
    <w:rsid w:val="003A298E"/>
    <w:rPr>
      <w:rFonts w:asciiTheme="majorHAnsi" w:eastAsiaTheme="majorEastAsia" w:hAnsiTheme="majorHAnsi" w:cstheme="majorBidi"/>
      <w:color w:val="365F91" w:themeColor="accent1" w:themeShade="BF"/>
      <w:sz w:val="32"/>
      <w:szCs w:val="32"/>
    </w:rPr>
  </w:style>
  <w:style w:type="table" w:styleId="TableGrid">
    <w:name w:val="Table Grid"/>
    <w:basedOn w:val="TableNormal"/>
    <w:uiPriority w:val="59"/>
    <w:rsid w:val="000754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B0BDE"/>
    <w:rPr>
      <w:color w:val="800080" w:themeColor="followedHyperlink"/>
      <w:u w:val="single"/>
    </w:rPr>
  </w:style>
  <w:style w:type="paragraph" w:styleId="Footer">
    <w:name w:val="footer"/>
    <w:basedOn w:val="Normal"/>
    <w:link w:val="FooterChar"/>
    <w:uiPriority w:val="99"/>
    <w:unhideWhenUsed/>
    <w:rsid w:val="008A29B0"/>
    <w:pPr>
      <w:tabs>
        <w:tab w:val="center" w:pos="4513"/>
        <w:tab w:val="right" w:pos="9026"/>
      </w:tabs>
      <w:spacing w:after="0" w:line="240" w:lineRule="auto"/>
    </w:pPr>
  </w:style>
  <w:style w:type="character" w:customStyle="1" w:styleId="FooterChar">
    <w:name w:val="Footer Char"/>
    <w:basedOn w:val="DefaultParagraphFont"/>
    <w:link w:val="Footer"/>
    <w:uiPriority w:val="99"/>
    <w:rsid w:val="008A29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4263628">
      <w:bodyDiv w:val="1"/>
      <w:marLeft w:val="0"/>
      <w:marRight w:val="0"/>
      <w:marTop w:val="0"/>
      <w:marBottom w:val="0"/>
      <w:divBdr>
        <w:top w:val="none" w:sz="0" w:space="0" w:color="auto"/>
        <w:left w:val="none" w:sz="0" w:space="0" w:color="auto"/>
        <w:bottom w:val="none" w:sz="0" w:space="0" w:color="auto"/>
        <w:right w:val="none" w:sz="0" w:space="0" w:color="auto"/>
      </w:divBdr>
      <w:divsChild>
        <w:div w:id="46073384">
          <w:marLeft w:val="0"/>
          <w:marRight w:val="0"/>
          <w:marTop w:val="0"/>
          <w:marBottom w:val="0"/>
          <w:divBdr>
            <w:top w:val="none" w:sz="0" w:space="0" w:color="auto"/>
            <w:left w:val="none" w:sz="0" w:space="0" w:color="auto"/>
            <w:bottom w:val="none" w:sz="0" w:space="0" w:color="auto"/>
            <w:right w:val="none" w:sz="0" w:space="0" w:color="auto"/>
          </w:divBdr>
          <w:divsChild>
            <w:div w:id="1004892995">
              <w:marLeft w:val="0"/>
              <w:marRight w:val="0"/>
              <w:marTop w:val="0"/>
              <w:marBottom w:val="150"/>
              <w:divBdr>
                <w:top w:val="none" w:sz="0" w:space="0" w:color="auto"/>
                <w:left w:val="none" w:sz="0" w:space="0" w:color="auto"/>
                <w:bottom w:val="none" w:sz="0" w:space="0" w:color="auto"/>
                <w:right w:val="none" w:sz="0" w:space="0" w:color="auto"/>
              </w:divBdr>
              <w:divsChild>
                <w:div w:id="243997022">
                  <w:marLeft w:val="0"/>
                  <w:marRight w:val="150"/>
                  <w:marTop w:val="0"/>
                  <w:marBottom w:val="0"/>
                  <w:divBdr>
                    <w:top w:val="single" w:sz="6" w:space="11" w:color="C0DDEB"/>
                    <w:left w:val="single" w:sz="6" w:space="8" w:color="C0DDEB"/>
                    <w:bottom w:val="single" w:sz="6" w:space="15" w:color="C0DDEB"/>
                    <w:right w:val="single" w:sz="6" w:space="8" w:color="C0DDEB"/>
                  </w:divBdr>
                  <w:divsChild>
                    <w:div w:id="230892003">
                      <w:marLeft w:val="0"/>
                      <w:marRight w:val="0"/>
                      <w:marTop w:val="0"/>
                      <w:marBottom w:val="0"/>
                      <w:divBdr>
                        <w:top w:val="none" w:sz="0" w:space="0" w:color="auto"/>
                        <w:left w:val="none" w:sz="0" w:space="0" w:color="auto"/>
                        <w:bottom w:val="none" w:sz="0" w:space="0" w:color="auto"/>
                        <w:right w:val="none" w:sz="0" w:space="0" w:color="auto"/>
                      </w:divBdr>
                      <w:divsChild>
                        <w:div w:id="201178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449456">
      <w:bodyDiv w:val="1"/>
      <w:marLeft w:val="0"/>
      <w:marRight w:val="0"/>
      <w:marTop w:val="0"/>
      <w:marBottom w:val="0"/>
      <w:divBdr>
        <w:top w:val="none" w:sz="0" w:space="0" w:color="auto"/>
        <w:left w:val="none" w:sz="0" w:space="0" w:color="auto"/>
        <w:bottom w:val="none" w:sz="0" w:space="0" w:color="auto"/>
        <w:right w:val="none" w:sz="0" w:space="0" w:color="auto"/>
      </w:divBdr>
      <w:divsChild>
        <w:div w:id="285623824">
          <w:marLeft w:val="0"/>
          <w:marRight w:val="0"/>
          <w:marTop w:val="0"/>
          <w:marBottom w:val="0"/>
          <w:divBdr>
            <w:top w:val="none" w:sz="0" w:space="0" w:color="auto"/>
            <w:left w:val="none" w:sz="0" w:space="0" w:color="auto"/>
            <w:bottom w:val="none" w:sz="0" w:space="0" w:color="auto"/>
            <w:right w:val="none" w:sz="0" w:space="0" w:color="auto"/>
          </w:divBdr>
          <w:divsChild>
            <w:div w:id="323321812">
              <w:marLeft w:val="0"/>
              <w:marRight w:val="0"/>
              <w:marTop w:val="0"/>
              <w:marBottom w:val="150"/>
              <w:divBdr>
                <w:top w:val="none" w:sz="0" w:space="0" w:color="auto"/>
                <w:left w:val="none" w:sz="0" w:space="0" w:color="auto"/>
                <w:bottom w:val="none" w:sz="0" w:space="0" w:color="auto"/>
                <w:right w:val="none" w:sz="0" w:space="0" w:color="auto"/>
              </w:divBdr>
              <w:divsChild>
                <w:div w:id="413015413">
                  <w:marLeft w:val="0"/>
                  <w:marRight w:val="150"/>
                  <w:marTop w:val="0"/>
                  <w:marBottom w:val="0"/>
                  <w:divBdr>
                    <w:top w:val="single" w:sz="6" w:space="11" w:color="C0DDEB"/>
                    <w:left w:val="single" w:sz="6" w:space="8" w:color="C0DDEB"/>
                    <w:bottom w:val="single" w:sz="6" w:space="15" w:color="C0DDEB"/>
                    <w:right w:val="single" w:sz="6" w:space="8" w:color="C0DDEB"/>
                  </w:divBdr>
                  <w:divsChild>
                    <w:div w:id="1248422767">
                      <w:marLeft w:val="0"/>
                      <w:marRight w:val="0"/>
                      <w:marTop w:val="0"/>
                      <w:marBottom w:val="0"/>
                      <w:divBdr>
                        <w:top w:val="none" w:sz="0" w:space="0" w:color="auto"/>
                        <w:left w:val="none" w:sz="0" w:space="0" w:color="auto"/>
                        <w:bottom w:val="none" w:sz="0" w:space="0" w:color="auto"/>
                        <w:right w:val="none" w:sz="0" w:space="0" w:color="auto"/>
                      </w:divBdr>
                      <w:divsChild>
                        <w:div w:id="24616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image" Target="media/image5.jpeg"/><Relationship Id="rId26" Type="http://schemas.openxmlformats.org/officeDocument/2006/relationships/hyperlink" Target="http://units.mil.intra/sites/DGHWB/SIPPT_IDPBW_Risk_Management/LDPBW_SLPPT15/Lokale%20Richtlijnen/Handboek%20Zorgsysteem%20Safety/Arbeidshygi&#235;ne/Legionella/Technische%20richtlijn%20KDT%20DC%203.4.1.3.pdf" TargetMode="External"/><Relationship Id="rId39" Type="http://schemas.openxmlformats.org/officeDocument/2006/relationships/chart" Target="charts/chart2.xml"/><Relationship Id="rId3" Type="http://schemas.openxmlformats.org/officeDocument/2006/relationships/settings" Target="settings.xml"/><Relationship Id="rId21" Type="http://schemas.openxmlformats.org/officeDocument/2006/relationships/image" Target="media/image7.jpeg"/><Relationship Id="rId34" Type="http://schemas.openxmlformats.org/officeDocument/2006/relationships/hyperlink" Target="http://units.mil.intra/sites/DGHWB/SIPPT_IDPBW_Risk_Management/LDPBW_SLPPT8/Analyse%20Legionella/Plateau%20EVERE_Legionellabeheersplan%20KKE%20gebouw%204c.doc" TargetMode="External"/><Relationship Id="rId42"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yperlink" Target="http://www.deparisnet.be/DROPBOX.htm" TargetMode="External"/><Relationship Id="rId17" Type="http://schemas.openxmlformats.org/officeDocument/2006/relationships/image" Target="media/image4.jpeg"/><Relationship Id="rId25" Type="http://schemas.openxmlformats.org/officeDocument/2006/relationships/hyperlink" Target="http://intranet.mil.intra/sites/Mat/Infra/MRCI/EnergySpecTech/021104%20UTOEMT%20Contracts/Bijl%20E%20Ged%20Tech%20Bepalingen%2016IS005%20(V2016)_N.doc" TargetMode="External"/><Relationship Id="rId33" Type="http://schemas.openxmlformats.org/officeDocument/2006/relationships/hyperlink" Target="http://units.mil.intra/sites/DGHWB/SIPPT_IDPBW_Risk_Management/LDPBW_SLPPT8/Analyse%20Legionella/Plateau%20EVERE_Legionellabeheersplan%20KKE%20gebouw%2017.doc" TargetMode="External"/><Relationship Id="rId38" Type="http://schemas.openxmlformats.org/officeDocument/2006/relationships/chart" Target="charts/chart1.xml"/><Relationship Id="rId2" Type="http://schemas.openxmlformats.org/officeDocument/2006/relationships/styles" Target="styles.xml"/><Relationship Id="rId16" Type="http://schemas.openxmlformats.org/officeDocument/2006/relationships/image" Target="media/image3.gif"/><Relationship Id="rId20" Type="http://schemas.openxmlformats.org/officeDocument/2006/relationships/image" Target="media/image6.jpeg"/><Relationship Id="rId29" Type="http://schemas.openxmlformats.org/officeDocument/2006/relationships/image" Target="media/image8.emf"/><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limatechip.org/heat-stress-index-calculation" TargetMode="External"/><Relationship Id="rId24" Type="http://schemas.openxmlformats.org/officeDocument/2006/relationships/hyperlink" Target="http://codex.vlaanderen.be/Zoeken/Document.aspx?DID=1015749&amp;param=inhoud&amp;ref=search" TargetMode="External"/><Relationship Id="rId32" Type="http://schemas.openxmlformats.org/officeDocument/2006/relationships/hyperlink" Target="http://units.mil.intra/sites/DGHWB/SIPPT_IDPBW_Risk_Management/LDPBW_SLPPT8/Analyse%20Legionella/Plateau%20EVERE_Legionellabeheersplan%20KKE%20gebouw%2011a.doc" TargetMode="External"/><Relationship Id="rId37" Type="http://schemas.openxmlformats.org/officeDocument/2006/relationships/hyperlink" Target="http://units.mil.intra/sites/DGHWB/SIPPT_IDPBW_Risk_Management/LDPBW_SLPPT8/Analyse%20Legionella/Plateau%20EVERE_Legionellabeheersplan%20KKE%20gebouw%208.doc" TargetMode="External"/><Relationship Id="rId40" Type="http://schemas.openxmlformats.org/officeDocument/2006/relationships/chart" Target="charts/chart3.xml"/><Relationship Id="rId5" Type="http://schemas.openxmlformats.org/officeDocument/2006/relationships/footnotes" Target="footnotes.xml"/><Relationship Id="rId15" Type="http://schemas.openxmlformats.org/officeDocument/2006/relationships/hyperlink" Target="http://units.mil.intra/sites/DGHWB/SIPPT_IDPBW_Risk_Management/LDPBW_SLPPT8/water%20analysis" TargetMode="External"/><Relationship Id="rId23" Type="http://schemas.openxmlformats.org/officeDocument/2006/relationships/hyperlink" Target="http://www.google.be/url?sa=t&amp;rct=j&amp;q=&amp;esrc=s&amp;source=web&amp;cd=1&amp;cad=rja&amp;uact=8&amp;ved=2ahUKEwiPkIDOyc3kAhVOblAKHVDOAxcQFjAAegQIBhAC&amp;url=http%3A%2F%2Fwww.werk.belgie.be%2FDownloadAsset.aspx%3Fid%3D2132&amp;usg=AOvVaw1ED5C-1AE6CO9bAOi0g1nU" TargetMode="External"/><Relationship Id="rId28" Type="http://schemas.openxmlformats.org/officeDocument/2006/relationships/hyperlink" Target="http://units.mil.intra/sites/MRCI-INFRA/TSS/TSS/Taken%201Ech%20(+)%20en%20Flow%20WO.docx" TargetMode="External"/><Relationship Id="rId36" Type="http://schemas.openxmlformats.org/officeDocument/2006/relationships/hyperlink" Target="http://units.mil.intra/sites/DGHWB/SIPPT_IDPBW_Risk_Management/LDPBW_SLPPT8/Analyse%20Legionella/Plateau%20EVERE_legionellabeheersplan%20KKE%20gebouw%207a.doc" TargetMode="External"/><Relationship Id="rId10" Type="http://schemas.openxmlformats.org/officeDocument/2006/relationships/hyperlink" Target="http://intranet.mil.intra/sites/EDir/ACOSWB/Geconverteerde%20Documenten/Richtlijnen/SPS/ACWB-SPS-WRKPR-004_N.docx" TargetMode="External"/><Relationship Id="rId19" Type="http://schemas.openxmlformats.org/officeDocument/2006/relationships/hyperlink" Target="http://units.mil.intra/sites/2EMI/1%20ste%20Lijnsgeneeskunde/Vet%20%20Waterkwaliteit/ACOT-SPS-DOCMED-MEGQ-003%20NL%20Beheer%20van%20water.docx" TargetMode="External"/><Relationship Id="rId31" Type="http://schemas.openxmlformats.org/officeDocument/2006/relationships/hyperlink" Target="http://units.mil.intra/sites/DGHWB/SIPPT_IDPBW_Risk_Management/LDPBW_SLPPT8/Analyse%20Legionella/Plateau%20EVERE_Legionellabeheersplan%20KKE%20gebouw%2011.doc" TargetMode="External"/><Relationship Id="rId4" Type="http://schemas.openxmlformats.org/officeDocument/2006/relationships/webSettings" Target="webSettings.xml"/><Relationship Id="rId9" Type="http://schemas.openxmlformats.org/officeDocument/2006/relationships/hyperlink" Target="http://www.werk.belgie.be/WorkArea/DownloadAsset.aspx?id=37107" TargetMode="External"/><Relationship Id="rId14" Type="http://schemas.openxmlformats.org/officeDocument/2006/relationships/package" Target="embeddings/Microsoft_Excel_Worksheet.xlsx"/><Relationship Id="rId22" Type="http://schemas.openxmlformats.org/officeDocument/2006/relationships/hyperlink" Target="http://intranet.mil.intra/sites/EDir/DGMR/Publications/DGMR-SPS-PRPER-ISTX-001_N_E001_R000.pdf" TargetMode="External"/><Relationship Id="rId27" Type="http://schemas.openxmlformats.org/officeDocument/2006/relationships/hyperlink" Target="http://intranet.mil.intra/sites/Mat/Infra/CoordTSSInfra/Guidelines%20Richtlijnen%20%20Procedures/Taken/DGMR-SPS-DSINFR-IXXX-003%20N.pdf" TargetMode="External"/><Relationship Id="rId30" Type="http://schemas.openxmlformats.org/officeDocument/2006/relationships/package" Target="embeddings/Microsoft_Excel_Worksheet1.xlsx"/><Relationship Id="rId35" Type="http://schemas.openxmlformats.org/officeDocument/2006/relationships/hyperlink" Target="http://units.mil.intra/sites/DGHWB/SIPPT_IDPBW_Risk_Management/LDPBW_SLPPT8/Analyse%20Legionella/Plateau%20EVERE_Legionellabeheersplan%20KKE%20gebouw%207.doc"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idcn.mil.intra\UnitData\DGHWB\EVZ\SLPPT08\LDPBW08-SLPPT08\Analyses\Situatie%20Drinkwateranalyses%20en%20analyses%20legionella%202019-08.docx!_1629888486"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idcn.mil.intra\UnitData\DGHWB\EVZ\SLPPT08\LDPBW08-SLPPT08\Analyses\Legionella\Legionellabeheer%20KKE.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idcn.mil.intra\UnitData\DGHWB\EVZ\SLPPT08\LDPBW08-SLPPT08\Analyses\Legionella\Legionellabeheer%20KKE.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3200" b="0" i="0" u="none" strike="noStrike" kern="1200" spc="0" baseline="0">
                <a:solidFill>
                  <a:schemeClr val="tx1">
                    <a:lumMod val="65000"/>
                    <a:lumOff val="35000"/>
                  </a:schemeClr>
                </a:solidFill>
                <a:latin typeface="Bauhaus 93" panose="04030905020B02020C02" pitchFamily="82" charset="0"/>
                <a:ea typeface="+mn-ea"/>
                <a:cs typeface="+mn-cs"/>
              </a:defRPr>
            </a:pPr>
            <a:r>
              <a:rPr lang="nl-BE" sz="2800">
                <a:latin typeface="Bauhaus 93" panose="04030905020B02020C02" pitchFamily="82" charset="0"/>
              </a:rPr>
              <a:t>Drinkwateranalyses Kwartier Koningin Elisabeth </a:t>
            </a:r>
            <a:br>
              <a:rPr lang="nl-BE" sz="2800">
                <a:latin typeface="Bauhaus 93" panose="04030905020B02020C02" pitchFamily="82" charset="0"/>
              </a:rPr>
            </a:br>
            <a:r>
              <a:rPr lang="nl-BE" sz="2800">
                <a:latin typeface="Bauhaus 93" panose="04030905020B02020C02" pitchFamily="82" charset="0"/>
              </a:rPr>
              <a:t>(2012 - 2019). </a:t>
            </a:r>
          </a:p>
        </c:rich>
      </c:tx>
      <c:layout/>
      <c:overlay val="0"/>
      <c:spPr>
        <a:noFill/>
        <a:ln>
          <a:noFill/>
        </a:ln>
        <a:effectLst/>
      </c:spPr>
      <c:txPr>
        <a:bodyPr rot="0" spcFirstLastPara="1" vertOverflow="ellipsis" vert="horz" wrap="square" anchor="ctr" anchorCtr="1"/>
        <a:lstStyle/>
        <a:p>
          <a:pPr>
            <a:defRPr sz="3200" b="0" i="0" u="none" strike="noStrike" kern="1200" spc="0" baseline="0">
              <a:solidFill>
                <a:schemeClr val="tx1">
                  <a:lumMod val="65000"/>
                  <a:lumOff val="35000"/>
                </a:schemeClr>
              </a:solidFill>
              <a:latin typeface="Bauhaus 93" panose="04030905020B02020C02" pitchFamily="82" charset="0"/>
              <a:ea typeface="+mn-ea"/>
              <a:cs typeface="+mn-cs"/>
            </a:defRPr>
          </a:pPr>
          <a:endParaRPr lang="nl-BE"/>
        </a:p>
      </c:txPr>
    </c:title>
    <c:autoTitleDeleted val="0"/>
    <c:plotArea>
      <c:layout>
        <c:manualLayout>
          <c:layoutTarget val="inner"/>
          <c:xMode val="edge"/>
          <c:yMode val="edge"/>
          <c:x val="3.0558153002067677E-2"/>
          <c:y val="4.8510954165139585E-2"/>
          <c:w val="0.96944184699793234"/>
          <c:h val="0.88389238441714035"/>
        </c:manualLayout>
      </c:layout>
      <c:barChart>
        <c:barDir val="col"/>
        <c:grouping val="stacked"/>
        <c:varyColors val="0"/>
        <c:ser>
          <c:idx val="0"/>
          <c:order val="0"/>
          <c:tx>
            <c:strRef>
              <c:f>'[Worksheet in N  EVZ SLPPT08 LDPBW08-SLPPT08 Analyses Situatie Drinkwateranalyses en analyses legionella 2019-08.docx]Sheet2'!$D$1</c:f>
              <c:strCache>
                <c:ptCount val="1"/>
                <c:pt idx="0">
                  <c:v>Tot Aantal</c:v>
                </c:pt>
              </c:strCache>
            </c:strRef>
          </c:tx>
          <c:spPr>
            <a:solidFill>
              <a:schemeClr val="accent1"/>
            </a:solidFill>
            <a:ln>
              <a:noFill/>
            </a:ln>
            <a:effectLst/>
          </c:spPr>
          <c:invertIfNegative val="0"/>
          <c:dLbls>
            <c:dLbl>
              <c:idx val="0"/>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925E-45CF-B922-E5A7EF498D6E}"/>
                </c:ext>
              </c:extLst>
            </c:dLbl>
            <c:dLbl>
              <c:idx val="1"/>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925E-45CF-B922-E5A7EF498D6E}"/>
                </c:ext>
              </c:extLst>
            </c:dLbl>
            <c:dLbl>
              <c:idx val="3"/>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925E-45CF-B922-E5A7EF498D6E}"/>
                </c:ext>
              </c:extLst>
            </c:dLbl>
            <c:dLbl>
              <c:idx val="4"/>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925E-45CF-B922-E5A7EF498D6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nl-BE"/>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'[Worksheet in N  EVZ SLPPT08 LDPBW08-SLPPT08 Analyses Situatie Drinkwateranalyses en analyses legionella 2019-08.docx]Sheet2'!$C$3:$C$8</c:f>
              <c:strCache>
                <c:ptCount val="6"/>
                <c:pt idx="0">
                  <c:v>Het water is CONFORM en GESCHIKT als DRINKWATER.</c:v>
                </c:pt>
                <c:pt idx="1">
                  <c:v>Het water is NIET CONFORM maar KAN gebruikt worden als drinkwater.</c:v>
                </c:pt>
                <c:pt idx="2">
                  <c:v>Het water is NIET CONFORM maar KAN gebruikt worden als drinkwater na vijf minuten koken.</c:v>
                </c:pt>
                <c:pt idx="3">
                  <c:v>Het water is NIET CONFORM maar KAN gebruikt worden als drinkwater.
Het spoelen van de leidingen dient elke ochtend uitgevoerd te worden met volledig geopende kranen.</c:v>
                </c:pt>
                <c:pt idx="4">
                  <c:v>Het water is NIET CONFORM en NIET geschikt als DRINKWATER.</c:v>
                </c:pt>
                <c:pt idx="5">
                  <c:v>Een nieuwe controle na aanpassingen aan het netwerk zijn noodzakelijk.</c:v>
                </c:pt>
              </c:strCache>
            </c:strRef>
          </c:cat>
          <c:val>
            <c:numRef>
              <c:f>'[Worksheet in N  EVZ SLPPT08 LDPBW08-SLPPT08 Analyses Situatie Drinkwateranalyses en analyses legionella 2019-08.docx]Sheet2'!$D$3:$D$8</c:f>
              <c:numCache>
                <c:formatCode>General</c:formatCode>
                <c:ptCount val="6"/>
                <c:pt idx="0">
                  <c:v>45</c:v>
                </c:pt>
                <c:pt idx="1">
                  <c:v>48</c:v>
                </c:pt>
                <c:pt idx="2">
                  <c:v>0</c:v>
                </c:pt>
                <c:pt idx="3">
                  <c:v>18</c:v>
                </c:pt>
                <c:pt idx="4">
                  <c:v>8</c:v>
                </c:pt>
                <c:pt idx="5">
                  <c:v>0</c:v>
                </c:pt>
              </c:numCache>
            </c:numRef>
          </c:val>
          <c:extLst>
            <c:ext xmlns:c16="http://schemas.microsoft.com/office/drawing/2014/chart" uri="{C3380CC4-5D6E-409C-BE32-E72D297353CC}">
              <c16:uniqueId val="{00000004-925E-45CF-B922-E5A7EF498D6E}"/>
            </c:ext>
          </c:extLst>
        </c:ser>
        <c:ser>
          <c:idx val="1"/>
          <c:order val="1"/>
          <c:tx>
            <c:strRef>
              <c:f>'[Worksheet in N  EVZ SLPPT08 LDPBW08-SLPPT08 Analyses Situatie Drinkwateranalyses en analyses legionella 2019-08.docx]Sheet2'!$E$1</c:f>
              <c:strCache>
                <c:ptCount val="1"/>
                <c:pt idx="0">
                  <c:v>Leidingwater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nl-BE"/>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'[Worksheet in N  EVZ SLPPT08 LDPBW08-SLPPT08 Analyses Situatie Drinkwateranalyses en analyses legionella 2019-08.docx]Sheet2'!$E$3:$E$8</c:f>
              <c:numCache>
                <c:formatCode>General</c:formatCode>
                <c:ptCount val="6"/>
                <c:pt idx="0">
                  <c:v>45</c:v>
                </c:pt>
                <c:pt idx="1">
                  <c:v>48</c:v>
                </c:pt>
                <c:pt idx="2">
                  <c:v>0</c:v>
                </c:pt>
                <c:pt idx="3">
                  <c:v>18</c:v>
                </c:pt>
                <c:pt idx="4">
                  <c:v>5</c:v>
                </c:pt>
                <c:pt idx="5">
                  <c:v>0</c:v>
                </c:pt>
              </c:numCache>
            </c:numRef>
          </c:val>
          <c:extLst>
            <c:ext xmlns:c16="http://schemas.microsoft.com/office/drawing/2014/chart" uri="{C3380CC4-5D6E-409C-BE32-E72D297353CC}">
              <c16:uniqueId val="{00000005-925E-45CF-B922-E5A7EF498D6E}"/>
            </c:ext>
          </c:extLst>
        </c:ser>
        <c:ser>
          <c:idx val="2"/>
          <c:order val="2"/>
          <c:tx>
            <c:strRef>
              <c:f>'[Worksheet in N  EVZ SLPPT08 LDPBW08-SLPPT08 Analyses Situatie Drinkwateranalyses en analyses legionella 2019-08.docx]Sheet2'!$F$1</c:f>
              <c:strCache>
                <c:ptCount val="1"/>
                <c:pt idx="0">
                  <c:v>Schip</c:v>
                </c:pt>
              </c:strCache>
            </c:strRef>
          </c:tx>
          <c:spPr>
            <a:solidFill>
              <a:schemeClr val="accent3"/>
            </a:solidFill>
            <a:ln>
              <a:noFill/>
            </a:ln>
            <a:effectLst/>
          </c:spPr>
          <c:invertIfNegative val="0"/>
          <c:val>
            <c:numRef>
              <c:f>'[Worksheet in N  EVZ SLPPT08 LDPBW08-SLPPT08 Analyses Situatie Drinkwateranalyses en analyses legionella 2019-08.docx]Sheet2'!$F$3:$F$8</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6-925E-45CF-B922-E5A7EF498D6E}"/>
            </c:ext>
          </c:extLst>
        </c:ser>
        <c:ser>
          <c:idx val="3"/>
          <c:order val="3"/>
          <c:tx>
            <c:strRef>
              <c:f>'[Worksheet in N  EVZ SLPPT08 LDPBW08-SLPPT08 Analyses Situatie Drinkwateranalyses en analyses legionella 2019-08.docx]Sheet2'!$G$1</c:f>
              <c:strCache>
                <c:ptCount val="1"/>
                <c:pt idx="0">
                  <c:v>Flessenwater</c:v>
                </c:pt>
              </c:strCache>
            </c:strRef>
          </c:tx>
          <c:spPr>
            <a:solidFill>
              <a:schemeClr val="accent4"/>
            </a:solidFill>
            <a:ln>
              <a:noFill/>
            </a:ln>
            <a:effectLst/>
          </c:spPr>
          <c:invertIfNegative val="0"/>
          <c:val>
            <c:numRef>
              <c:f>'[Worksheet in N  EVZ SLPPT08 LDPBW08-SLPPT08 Analyses Situatie Drinkwateranalyses en analyses legionella 2019-08.docx]Sheet2'!$G$3:$G$8</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7-925E-45CF-B922-E5A7EF498D6E}"/>
            </c:ext>
          </c:extLst>
        </c:ser>
        <c:ser>
          <c:idx val="4"/>
          <c:order val="4"/>
          <c:tx>
            <c:strRef>
              <c:f>'[Worksheet in N  EVZ SLPPT08 LDPBW08-SLPPT08 Analyses Situatie Drinkwateranalyses en analyses legionella 2019-08.docx]Sheet2'!$H$1</c:f>
              <c:strCache>
                <c:ptCount val="1"/>
                <c:pt idx="0">
                  <c:v>reservoir
jerrycan</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nl-BE"/>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'[Worksheet in N  EVZ SLPPT08 LDPBW08-SLPPT08 Analyses Situatie Drinkwateranalyses en analyses legionella 2019-08.docx]Sheet2'!$H$3:$H$8</c:f>
              <c:numCache>
                <c:formatCode>General</c:formatCode>
                <c:ptCount val="6"/>
                <c:pt idx="0">
                  <c:v>0</c:v>
                </c:pt>
                <c:pt idx="1">
                  <c:v>0</c:v>
                </c:pt>
                <c:pt idx="2">
                  <c:v>0</c:v>
                </c:pt>
                <c:pt idx="3">
                  <c:v>0</c:v>
                </c:pt>
                <c:pt idx="4">
                  <c:v>3</c:v>
                </c:pt>
                <c:pt idx="5">
                  <c:v>0</c:v>
                </c:pt>
              </c:numCache>
            </c:numRef>
          </c:val>
          <c:extLst>
            <c:ext xmlns:c16="http://schemas.microsoft.com/office/drawing/2014/chart" uri="{C3380CC4-5D6E-409C-BE32-E72D297353CC}">
              <c16:uniqueId val="{00000008-925E-45CF-B922-E5A7EF498D6E}"/>
            </c:ext>
          </c:extLst>
        </c:ser>
        <c:ser>
          <c:idx val="5"/>
          <c:order val="5"/>
          <c:tx>
            <c:strRef>
              <c:f>'[Worksheet in N  EVZ SLPPT08 LDPBW08-SLPPT08 Analyses Situatie Drinkwateranalyses en analyses legionella 2019-08.docx]Sheet2'!$I$1</c:f>
              <c:strCache>
                <c:ptCount val="1"/>
                <c:pt idx="0">
                  <c:v>Pomp-station</c:v>
                </c:pt>
              </c:strCache>
            </c:strRef>
          </c:tx>
          <c:spPr>
            <a:solidFill>
              <a:schemeClr val="accent6"/>
            </a:solidFill>
            <a:ln>
              <a:noFill/>
            </a:ln>
            <a:effectLst/>
          </c:spPr>
          <c:invertIfNegative val="0"/>
          <c:val>
            <c:numRef>
              <c:f>'[Worksheet in N  EVZ SLPPT08 LDPBW08-SLPPT08 Analyses Situatie Drinkwateranalyses en analyses legionella 2019-08.docx]Sheet2'!$I$3:$I$8</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9-925E-45CF-B922-E5A7EF498D6E}"/>
            </c:ext>
          </c:extLst>
        </c:ser>
        <c:ser>
          <c:idx val="6"/>
          <c:order val="6"/>
          <c:tx>
            <c:strRef>
              <c:f>'[Worksheet in N  EVZ SLPPT08 LDPBW08-SLPPT08 Analyses Situatie Drinkwateranalyses en analyses legionella 2019-08.docx]Sheet2'!$J$1</c:f>
              <c:strCache>
                <c:ptCount val="1"/>
                <c:pt idx="0">
                  <c:v>Waterzuivering-
systeem</c:v>
                </c:pt>
              </c:strCache>
            </c:strRef>
          </c:tx>
          <c:spPr>
            <a:solidFill>
              <a:schemeClr val="accent1">
                <a:lumMod val="60000"/>
              </a:schemeClr>
            </a:solidFill>
            <a:ln>
              <a:noFill/>
            </a:ln>
            <a:effectLst/>
          </c:spPr>
          <c:invertIfNegative val="0"/>
          <c:val>
            <c:numRef>
              <c:f>'[Worksheet in N  EVZ SLPPT08 LDPBW08-SLPPT08 Analyses Situatie Drinkwateranalyses en analyses legionella 2019-08.docx]Sheet2'!$J$3:$J$8</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A-925E-45CF-B922-E5A7EF498D6E}"/>
            </c:ext>
          </c:extLst>
        </c:ser>
        <c:ser>
          <c:idx val="7"/>
          <c:order val="7"/>
          <c:tx>
            <c:strRef>
              <c:f>'[Worksheet in N  EVZ SLPPT08 LDPBW08-SLPPT08 Analyses Situatie Drinkwateranalyses en analyses legionella 2019-08.docx]Sheet2'!$K$1</c:f>
              <c:strCache>
                <c:ptCount val="1"/>
                <c:pt idx="0">
                  <c:v>Put</c:v>
                </c:pt>
              </c:strCache>
            </c:strRef>
          </c:tx>
          <c:spPr>
            <a:solidFill>
              <a:schemeClr val="accent2">
                <a:lumMod val="60000"/>
              </a:schemeClr>
            </a:solidFill>
            <a:ln>
              <a:noFill/>
            </a:ln>
            <a:effectLst/>
          </c:spPr>
          <c:invertIfNegative val="0"/>
          <c:val>
            <c:numRef>
              <c:f>'[Worksheet in N  EVZ SLPPT08 LDPBW08-SLPPT08 Analyses Situatie Drinkwateranalyses en analyses legionella 2019-08.docx]Sheet2'!$K$3:$K$8</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B-925E-45CF-B922-E5A7EF498D6E}"/>
            </c:ext>
          </c:extLst>
        </c:ser>
        <c:ser>
          <c:idx val="8"/>
          <c:order val="8"/>
          <c:tx>
            <c:strRef>
              <c:f>'[Worksheet in N  EVZ SLPPT08 LDPBW08-SLPPT08 Analyses Situatie Drinkwateranalyses en analyses legionella 2019-08.docx]Sheet2'!$L$1</c:f>
              <c:strCache>
                <c:ptCount val="1"/>
                <c:pt idx="0">
                  <c:v>Bron</c:v>
                </c:pt>
              </c:strCache>
            </c:strRef>
          </c:tx>
          <c:spPr>
            <a:solidFill>
              <a:schemeClr val="accent3">
                <a:lumMod val="60000"/>
              </a:schemeClr>
            </a:solidFill>
            <a:ln>
              <a:noFill/>
            </a:ln>
            <a:effectLst/>
          </c:spPr>
          <c:invertIfNegative val="0"/>
          <c:val>
            <c:numRef>
              <c:f>'[Worksheet in N  EVZ SLPPT08 LDPBW08-SLPPT08 Analyses Situatie Drinkwateranalyses en analyses legionella 2019-08.docx]Sheet2'!$L$3:$L$8</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C-925E-45CF-B922-E5A7EF498D6E}"/>
            </c:ext>
          </c:extLst>
        </c:ser>
        <c:ser>
          <c:idx val="9"/>
          <c:order val="9"/>
          <c:tx>
            <c:strRef>
              <c:f>'[Worksheet in N  EVZ SLPPT08 LDPBW08-SLPPT08 Analyses Situatie Drinkwateranalyses en analyses legionella 2019-08.docx]Sheet2'!$M$1</c:f>
              <c:strCache>
                <c:ptCount val="1"/>
                <c:pt idx="0">
                  <c:v>Andere</c:v>
                </c:pt>
              </c:strCache>
            </c:strRef>
          </c:tx>
          <c:spPr>
            <a:solidFill>
              <a:schemeClr val="accent4">
                <a:lumMod val="60000"/>
              </a:schemeClr>
            </a:solidFill>
            <a:ln>
              <a:noFill/>
            </a:ln>
            <a:effectLst/>
          </c:spPr>
          <c:invertIfNegative val="0"/>
          <c:val>
            <c:numRef>
              <c:f>'[Worksheet in N  EVZ SLPPT08 LDPBW08-SLPPT08 Analyses Situatie Drinkwateranalyses en analyses legionella 2019-08.docx]Sheet2'!$M$3:$M$8</c:f>
              <c:numCache>
                <c:formatCode>General</c:formatCode>
                <c:ptCount val="6"/>
                <c:pt idx="0">
                  <c:v>0</c:v>
                </c:pt>
                <c:pt idx="1">
                  <c:v>0</c:v>
                </c:pt>
                <c:pt idx="2">
                  <c:v>0</c:v>
                </c:pt>
                <c:pt idx="3">
                  <c:v>0</c:v>
                </c:pt>
                <c:pt idx="4">
                  <c:v>0</c:v>
                </c:pt>
                <c:pt idx="5">
                  <c:v>0</c:v>
                </c:pt>
              </c:numCache>
            </c:numRef>
          </c:val>
          <c:extLst>
            <c:ext xmlns:c16="http://schemas.microsoft.com/office/drawing/2014/chart" uri="{C3380CC4-5D6E-409C-BE32-E72D297353CC}">
              <c16:uniqueId val="{0000000D-925E-45CF-B922-E5A7EF498D6E}"/>
            </c:ext>
          </c:extLst>
        </c:ser>
        <c:dLbls>
          <c:showLegendKey val="0"/>
          <c:showVal val="0"/>
          <c:showCatName val="0"/>
          <c:showSerName val="0"/>
          <c:showPercent val="0"/>
          <c:showBubbleSize val="0"/>
        </c:dLbls>
        <c:gapWidth val="219"/>
        <c:overlap val="100"/>
        <c:axId val="470361800"/>
        <c:axId val="470359832"/>
      </c:barChart>
      <c:catAx>
        <c:axId val="470361800"/>
        <c:scaling>
          <c:orientation val="minMax"/>
        </c:scaling>
        <c:delete val="0"/>
        <c:axPos val="t"/>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BE"/>
          </a:p>
        </c:txPr>
        <c:crossAx val="470359832"/>
        <c:crosses val="max"/>
        <c:auto val="1"/>
        <c:lblAlgn val="ctr"/>
        <c:lblOffset val="100"/>
        <c:noMultiLvlLbl val="0"/>
      </c:catAx>
      <c:valAx>
        <c:axId val="470359832"/>
        <c:scaling>
          <c:orientation val="minMax"/>
          <c:max val="119"/>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BE"/>
          </a:p>
        </c:txPr>
        <c:crossAx val="47036180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nl-BE"/>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BE"/>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3600" b="0" i="0" u="none" strike="noStrike" kern="1200" spc="0" baseline="0">
                <a:solidFill>
                  <a:schemeClr val="tx1">
                    <a:lumMod val="65000"/>
                    <a:lumOff val="35000"/>
                  </a:schemeClr>
                </a:solidFill>
                <a:latin typeface="+mn-lt"/>
                <a:ea typeface="+mn-ea"/>
                <a:cs typeface="+mn-cs"/>
              </a:defRPr>
            </a:pPr>
            <a:r>
              <a:rPr lang="nl-BE" sz="3600"/>
              <a:t>Totaal aantal analyse 2010 - 2019 </a:t>
            </a:r>
          </a:p>
        </c:rich>
      </c:tx>
      <c:layout/>
      <c:overlay val="0"/>
      <c:spPr>
        <a:noFill/>
        <a:ln>
          <a:noFill/>
        </a:ln>
        <a:effectLst/>
      </c:spPr>
      <c:txPr>
        <a:bodyPr rot="0" spcFirstLastPara="1" vertOverflow="ellipsis" vert="horz" wrap="square" anchor="ctr" anchorCtr="1"/>
        <a:lstStyle/>
        <a:p>
          <a:pPr>
            <a:defRPr sz="3600" b="0" i="0" u="none" strike="noStrike" kern="1200" spc="0" baseline="0">
              <a:solidFill>
                <a:schemeClr val="tx1">
                  <a:lumMod val="65000"/>
                  <a:lumOff val="35000"/>
                </a:schemeClr>
              </a:solidFill>
              <a:latin typeface="+mn-lt"/>
              <a:ea typeface="+mn-ea"/>
              <a:cs typeface="+mn-cs"/>
            </a:defRPr>
          </a:pPr>
          <a:endParaRPr lang="nl-BE"/>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811-4E6E-BB52-B5D82A6EF550}"/>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811-4E6E-BB52-B5D82A6EF550}"/>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811-4E6E-BB52-B5D82A6EF550}"/>
              </c:ext>
            </c:extLst>
          </c:dPt>
          <c:dLbls>
            <c:dLbl>
              <c:idx val="0"/>
              <c:layout>
                <c:manualLayout>
                  <c:x val="-7.4212917395742192E-2"/>
                  <c:y val="0.11424645669291339"/>
                </c:manualLayout>
              </c:layout>
              <c:spPr>
                <a:noFill/>
                <a:ln>
                  <a:noFill/>
                </a:ln>
                <a:effectLst/>
              </c:spPr>
              <c:txPr>
                <a:bodyPr rot="0" spcFirstLastPara="1" vertOverflow="ellipsis" vert="horz" wrap="square" lIns="38100" tIns="19050" rIns="38100" bIns="19050" anchor="ctr" anchorCtr="1">
                  <a:spAutoFit/>
                </a:bodyPr>
                <a:lstStyle/>
                <a:p>
                  <a:pPr>
                    <a:defRPr sz="4000" b="0" i="0" u="none" strike="noStrike" kern="1200" baseline="0">
                      <a:solidFill>
                        <a:schemeClr val="bg1"/>
                      </a:solidFill>
                      <a:latin typeface="+mn-lt"/>
                      <a:ea typeface="+mn-ea"/>
                      <a:cs typeface="+mn-cs"/>
                    </a:defRPr>
                  </a:pPr>
                  <a:endParaRPr lang="nl-BE"/>
                </a:p>
              </c:txPr>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2811-4E6E-BB52-B5D82A6EF550}"/>
                </c:ext>
              </c:extLst>
            </c:dLbl>
            <c:dLbl>
              <c:idx val="1"/>
              <c:layout>
                <c:manualLayout>
                  <c:x val="-0.27346092155147272"/>
                  <c:y val="-0.12877729658792658"/>
                </c:manualLayout>
              </c:layout>
              <c:spPr>
                <a:noFill/>
                <a:ln>
                  <a:noFill/>
                </a:ln>
                <a:effectLst/>
              </c:spPr>
              <c:txPr>
                <a:bodyPr rot="0" spcFirstLastPara="1" vertOverflow="ellipsis" vert="horz" wrap="square" lIns="38100" tIns="19050" rIns="38100" bIns="19050" anchor="ctr" anchorCtr="1">
                  <a:spAutoFit/>
                </a:bodyPr>
                <a:lstStyle/>
                <a:p>
                  <a:pPr>
                    <a:defRPr sz="4000" b="0" i="0" u="none" strike="noStrike" kern="1200" baseline="0">
                      <a:solidFill>
                        <a:schemeClr val="bg1"/>
                      </a:solidFill>
                      <a:latin typeface="+mn-lt"/>
                      <a:ea typeface="+mn-ea"/>
                      <a:cs typeface="+mn-cs"/>
                    </a:defRPr>
                  </a:pPr>
                  <a:endParaRPr lang="nl-BE"/>
                </a:p>
              </c:txPr>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2811-4E6E-BB52-B5D82A6EF550}"/>
                </c:ext>
              </c:extLst>
            </c:dLbl>
            <c:dLbl>
              <c:idx val="2"/>
              <c:layout>
                <c:manualLayout>
                  <c:x val="0.25035606226305041"/>
                  <c:y val="-8.8110629921259842E-2"/>
                </c:manualLayout>
              </c:layout>
              <c:spPr>
                <a:noFill/>
                <a:ln>
                  <a:noFill/>
                </a:ln>
                <a:effectLst/>
              </c:spPr>
              <c:txPr>
                <a:bodyPr rot="0" spcFirstLastPara="1" vertOverflow="ellipsis" vert="horz" wrap="square" lIns="38100" tIns="19050" rIns="38100" bIns="19050" anchor="ctr" anchorCtr="1">
                  <a:spAutoFit/>
                </a:bodyPr>
                <a:lstStyle/>
                <a:p>
                  <a:pPr>
                    <a:defRPr sz="4000" b="0" i="0" u="none" strike="noStrike" kern="1200" baseline="0">
                      <a:solidFill>
                        <a:schemeClr val="bg1"/>
                      </a:solidFill>
                      <a:latin typeface="+mn-lt"/>
                      <a:ea typeface="+mn-ea"/>
                      <a:cs typeface="+mn-cs"/>
                    </a:defRPr>
                  </a:pPr>
                  <a:endParaRPr lang="nl-BE"/>
                </a:p>
              </c:txPr>
              <c:dLblPos val="bestFi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2811-4E6E-BB52-B5D82A6EF550}"/>
                </c:ext>
              </c:extLst>
            </c:dLbl>
            <c:spPr>
              <a:noFill/>
              <a:ln>
                <a:noFill/>
              </a:ln>
              <a:effectLst/>
            </c:spPr>
            <c:txPr>
              <a:bodyPr rot="0" spcFirstLastPara="1" vertOverflow="ellipsis" vert="horz" wrap="square" lIns="38100" tIns="19050" rIns="38100" bIns="19050" anchor="ctr" anchorCtr="1">
                <a:spAutoFit/>
              </a:bodyPr>
              <a:lstStyle/>
              <a:p>
                <a:pPr>
                  <a:defRPr sz="4000" b="0" i="0" u="none" strike="noStrike" kern="1200" baseline="0">
                    <a:solidFill>
                      <a:schemeClr val="tx1">
                        <a:lumMod val="75000"/>
                        <a:lumOff val="25000"/>
                      </a:schemeClr>
                    </a:solidFill>
                    <a:latin typeface="+mn-lt"/>
                    <a:ea typeface="+mn-ea"/>
                    <a:cs typeface="+mn-cs"/>
                  </a:defRPr>
                </a:pPr>
                <a:endParaRPr lang="nl-BE"/>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Sheet1!$A$4:$A$6</c:f>
              <c:strCache>
                <c:ptCount val="3"/>
                <c:pt idx="0">
                  <c:v>Hoog</c:v>
                </c:pt>
                <c:pt idx="1">
                  <c:v>Laag</c:v>
                </c:pt>
                <c:pt idx="2">
                  <c:v>Afwezig</c:v>
                </c:pt>
              </c:strCache>
            </c:strRef>
          </c:cat>
          <c:val>
            <c:numRef>
              <c:f>Sheet1!$O$4:$O$6</c:f>
              <c:numCache>
                <c:formatCode>General</c:formatCode>
                <c:ptCount val="3"/>
                <c:pt idx="0">
                  <c:v>18</c:v>
                </c:pt>
                <c:pt idx="1">
                  <c:v>79</c:v>
                </c:pt>
                <c:pt idx="2">
                  <c:v>99</c:v>
                </c:pt>
              </c:numCache>
            </c:numRef>
          </c:val>
          <c:extLst>
            <c:ext xmlns:c16="http://schemas.microsoft.com/office/drawing/2014/chart" uri="{C3380CC4-5D6E-409C-BE32-E72D297353CC}">
              <c16:uniqueId val="{00000006-2811-4E6E-BB52-B5D82A6EF550}"/>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manualLayout>
          <c:xMode val="edge"/>
          <c:yMode val="edge"/>
          <c:x val="4.4792578011082295E-4"/>
          <c:y val="0.85687480314960618"/>
          <c:w val="0.99910414843977835"/>
          <c:h val="0.13312519685039367"/>
        </c:manualLayout>
      </c:layout>
      <c:overlay val="0"/>
      <c:spPr>
        <a:noFill/>
        <a:ln>
          <a:noFill/>
        </a:ln>
        <a:effectLst/>
      </c:spPr>
      <c:txPr>
        <a:bodyPr rot="0" spcFirstLastPara="1" vertOverflow="ellipsis" vert="horz" wrap="square" anchor="ctr" anchorCtr="1"/>
        <a:lstStyle/>
        <a:p>
          <a:pPr>
            <a:defRPr sz="2800" b="0" i="0" u="none" strike="noStrike" kern="1200" baseline="0">
              <a:solidFill>
                <a:schemeClr val="tx1">
                  <a:lumMod val="65000"/>
                  <a:lumOff val="35000"/>
                </a:schemeClr>
              </a:solidFill>
              <a:latin typeface="+mn-lt"/>
              <a:ea typeface="+mn-ea"/>
              <a:cs typeface="+mn-cs"/>
            </a:defRPr>
          </a:pPr>
          <a:endParaRPr lang="nl-B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BE"/>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3200" b="0" i="0" u="none" strike="noStrike" kern="1200" spc="0" baseline="0">
                <a:solidFill>
                  <a:schemeClr val="tx1">
                    <a:lumMod val="65000"/>
                    <a:lumOff val="35000"/>
                  </a:schemeClr>
                </a:solidFill>
                <a:latin typeface="+mn-lt"/>
                <a:ea typeface="+mn-ea"/>
                <a:cs typeface="+mn-cs"/>
              </a:defRPr>
            </a:pPr>
            <a:r>
              <a:rPr lang="nl-BE" sz="3200"/>
              <a:t>Resultaten analyses per jaar</a:t>
            </a:r>
          </a:p>
        </c:rich>
      </c:tx>
      <c:layout/>
      <c:overlay val="0"/>
      <c:spPr>
        <a:noFill/>
        <a:ln>
          <a:noFill/>
        </a:ln>
        <a:effectLst/>
      </c:spPr>
      <c:txPr>
        <a:bodyPr rot="0" spcFirstLastPara="1" vertOverflow="ellipsis" vert="horz" wrap="square" anchor="ctr" anchorCtr="1"/>
        <a:lstStyle/>
        <a:p>
          <a:pPr>
            <a:defRPr sz="3200" b="0" i="0" u="none" strike="noStrike" kern="1200" spc="0" baseline="0">
              <a:solidFill>
                <a:schemeClr val="tx1">
                  <a:lumMod val="65000"/>
                  <a:lumOff val="35000"/>
                </a:schemeClr>
              </a:solidFill>
              <a:latin typeface="+mn-lt"/>
              <a:ea typeface="+mn-ea"/>
              <a:cs typeface="+mn-cs"/>
            </a:defRPr>
          </a:pPr>
          <a:endParaRPr lang="nl-BE"/>
        </a:p>
      </c:txPr>
    </c:title>
    <c:autoTitleDeleted val="0"/>
    <c:plotArea>
      <c:layout/>
      <c:barChart>
        <c:barDir val="bar"/>
        <c:grouping val="stacked"/>
        <c:varyColors val="0"/>
        <c:ser>
          <c:idx val="0"/>
          <c:order val="0"/>
          <c:tx>
            <c:strRef>
              <c:f>Sheet1!$A$4</c:f>
              <c:strCache>
                <c:ptCount val="1"/>
                <c:pt idx="0">
                  <c:v>Hoog</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bg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Sheet1!$B$4:$K$4</c:f>
              <c:numCache>
                <c:formatCode>General</c:formatCode>
                <c:ptCount val="10"/>
                <c:pt idx="0">
                  <c:v>7</c:v>
                </c:pt>
                <c:pt idx="1">
                  <c:v>3</c:v>
                </c:pt>
                <c:pt idx="2">
                  <c:v>0</c:v>
                </c:pt>
                <c:pt idx="3">
                  <c:v>5</c:v>
                </c:pt>
                <c:pt idx="4">
                  <c:v>0</c:v>
                </c:pt>
                <c:pt idx="5">
                  <c:v>1</c:v>
                </c:pt>
                <c:pt idx="6">
                  <c:v>0</c:v>
                </c:pt>
                <c:pt idx="7">
                  <c:v>1</c:v>
                </c:pt>
                <c:pt idx="8">
                  <c:v>0</c:v>
                </c:pt>
                <c:pt idx="9">
                  <c:v>1</c:v>
                </c:pt>
              </c:numCache>
            </c:numRef>
          </c:val>
          <c:extLst>
            <c:ext xmlns:c16="http://schemas.microsoft.com/office/drawing/2014/chart" uri="{C3380CC4-5D6E-409C-BE32-E72D297353CC}">
              <c16:uniqueId val="{00000000-90A1-4EEB-A5B8-6AD7D8D4CE85}"/>
            </c:ext>
          </c:extLst>
        </c:ser>
        <c:ser>
          <c:idx val="1"/>
          <c:order val="1"/>
          <c:tx>
            <c:strRef>
              <c:f>Sheet1!$A$5</c:f>
              <c:strCache>
                <c:ptCount val="1"/>
                <c:pt idx="0">
                  <c:v>Laag</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bg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Sheet1!$B$5:$K$5</c:f>
              <c:numCache>
                <c:formatCode>General</c:formatCode>
                <c:ptCount val="10"/>
                <c:pt idx="0">
                  <c:v>8</c:v>
                </c:pt>
                <c:pt idx="1">
                  <c:v>6</c:v>
                </c:pt>
                <c:pt idx="2">
                  <c:v>7</c:v>
                </c:pt>
                <c:pt idx="3">
                  <c:v>11</c:v>
                </c:pt>
                <c:pt idx="4">
                  <c:v>0</c:v>
                </c:pt>
                <c:pt idx="5">
                  <c:v>2</c:v>
                </c:pt>
                <c:pt idx="6">
                  <c:v>15</c:v>
                </c:pt>
                <c:pt idx="7">
                  <c:v>4</c:v>
                </c:pt>
                <c:pt idx="8">
                  <c:v>13</c:v>
                </c:pt>
                <c:pt idx="9">
                  <c:v>13</c:v>
                </c:pt>
              </c:numCache>
            </c:numRef>
          </c:val>
          <c:extLst>
            <c:ext xmlns:c16="http://schemas.microsoft.com/office/drawing/2014/chart" uri="{C3380CC4-5D6E-409C-BE32-E72D297353CC}">
              <c16:uniqueId val="{00000001-90A1-4EEB-A5B8-6AD7D8D4CE85}"/>
            </c:ext>
          </c:extLst>
        </c:ser>
        <c:ser>
          <c:idx val="2"/>
          <c:order val="2"/>
          <c:tx>
            <c:strRef>
              <c:f>Sheet1!$A$6</c:f>
              <c:strCache>
                <c:ptCount val="1"/>
                <c:pt idx="0">
                  <c:v>Afwezig</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bg1"/>
                    </a:solidFill>
                    <a:latin typeface="+mn-lt"/>
                    <a:ea typeface="+mn-ea"/>
                    <a:cs typeface="+mn-cs"/>
                  </a:defRPr>
                </a:pPr>
                <a:endParaRPr lang="nl-BE"/>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Sheet1!$B$6:$K$6</c:f>
              <c:numCache>
                <c:formatCode>General</c:formatCode>
                <c:ptCount val="10"/>
                <c:pt idx="0">
                  <c:v>19</c:v>
                </c:pt>
                <c:pt idx="1">
                  <c:v>13</c:v>
                </c:pt>
                <c:pt idx="2">
                  <c:v>12</c:v>
                </c:pt>
                <c:pt idx="3">
                  <c:v>26</c:v>
                </c:pt>
                <c:pt idx="4">
                  <c:v>0</c:v>
                </c:pt>
                <c:pt idx="5">
                  <c:v>15</c:v>
                </c:pt>
                <c:pt idx="6">
                  <c:v>0</c:v>
                </c:pt>
                <c:pt idx="7">
                  <c:v>14</c:v>
                </c:pt>
                <c:pt idx="8">
                  <c:v>0</c:v>
                </c:pt>
                <c:pt idx="9">
                  <c:v>0</c:v>
                </c:pt>
              </c:numCache>
            </c:numRef>
          </c:val>
          <c:extLst>
            <c:ext xmlns:c16="http://schemas.microsoft.com/office/drawing/2014/chart" uri="{C3380CC4-5D6E-409C-BE32-E72D297353CC}">
              <c16:uniqueId val="{00000002-90A1-4EEB-A5B8-6AD7D8D4CE85}"/>
            </c:ext>
          </c:extLst>
        </c:ser>
        <c:dLbls>
          <c:dLblPos val="ctr"/>
          <c:showLegendKey val="0"/>
          <c:showVal val="1"/>
          <c:showCatName val="0"/>
          <c:showSerName val="0"/>
          <c:showPercent val="0"/>
          <c:showBubbleSize val="0"/>
        </c:dLbls>
        <c:gapWidth val="150"/>
        <c:overlap val="100"/>
        <c:axId val="659345936"/>
        <c:axId val="659354136"/>
      </c:barChart>
      <c:catAx>
        <c:axId val="659345936"/>
        <c:scaling>
          <c:orientation val="minMax"/>
        </c:scaling>
        <c:delete val="1"/>
        <c:axPos val="l"/>
        <c:numFmt formatCode="General" sourceLinked="1"/>
        <c:majorTickMark val="none"/>
        <c:minorTickMark val="none"/>
        <c:tickLblPos val="nextTo"/>
        <c:crossAx val="659354136"/>
        <c:crosses val="autoZero"/>
        <c:auto val="1"/>
        <c:lblAlgn val="ctr"/>
        <c:lblOffset val="100"/>
        <c:noMultiLvlLbl val="0"/>
      </c:catAx>
      <c:valAx>
        <c:axId val="6593541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BE"/>
          </a:p>
        </c:txPr>
        <c:crossAx val="65934593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2400" b="0" i="0" u="none" strike="noStrike" kern="1200" baseline="0">
              <a:solidFill>
                <a:schemeClr val="tx1">
                  <a:lumMod val="65000"/>
                  <a:lumOff val="35000"/>
                </a:schemeClr>
              </a:solidFill>
              <a:latin typeface="+mn-lt"/>
              <a:ea typeface="+mn-ea"/>
              <a:cs typeface="+mn-cs"/>
            </a:defRPr>
          </a:pPr>
          <a:endParaRPr lang="nl-B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nl-BE"/>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0.09013</cdr:x>
      <cdr:y>0.83311</cdr:y>
    </cdr:from>
    <cdr:to>
      <cdr:x>0.15362</cdr:x>
      <cdr:y>0.85511</cdr:y>
    </cdr:to>
    <cdr:sp macro="" textlink="">
      <cdr:nvSpPr>
        <cdr:cNvPr id="2" name="TextBox 1"/>
        <cdr:cNvSpPr txBox="1"/>
      </cdr:nvSpPr>
      <cdr:spPr>
        <a:xfrm xmlns:a="http://schemas.openxmlformats.org/drawingml/2006/main">
          <a:off x="1158973" y="8245929"/>
          <a:ext cx="816429" cy="21771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nl-BE"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1972</TotalTime>
  <Pages>15</Pages>
  <Words>4717</Words>
  <Characters>25944</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30600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Choubane Housene</dc:creator>
  <cp:keywords/>
  <dc:description/>
  <cp:lastModifiedBy>Choubane Housene</cp:lastModifiedBy>
  <cp:revision>56</cp:revision>
  <cp:lastPrinted>2019-09-20T09:36:00Z</cp:lastPrinted>
  <dcterms:created xsi:type="dcterms:W3CDTF">2019-08-30T06:52:00Z</dcterms:created>
  <dcterms:modified xsi:type="dcterms:W3CDTF">2019-09-27T11:56:00Z</dcterms:modified>
</cp:coreProperties>
</file>