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456EE9" w14:textId="4BCF19EE" w:rsidR="00D54B78" w:rsidRPr="00D54B78" w:rsidRDefault="00D54B78" w:rsidP="00D54B78">
      <w:pPr>
        <w:tabs>
          <w:tab w:val="left" w:pos="5954"/>
        </w:tabs>
        <w:spacing w:after="0" w:line="240" w:lineRule="auto"/>
        <w:jc w:val="right"/>
        <w:rPr>
          <w:rFonts w:ascii="Arial" w:hAnsi="Arial" w:cs="Arial"/>
        </w:rPr>
      </w:pPr>
      <w:r w:rsidRPr="00D54B78">
        <w:rPr>
          <w:rFonts w:ascii="Arial" w:hAnsi="Arial" w:cs="Arial"/>
        </w:rPr>
        <w:t xml:space="preserve">Aan de voorzitter BOC Nr. </w:t>
      </w:r>
      <w:r w:rsidR="003C334F">
        <w:rPr>
          <w:rFonts w:ascii="Arial" w:hAnsi="Arial" w:cs="Arial"/>
        </w:rPr>
        <w:t>08</w:t>
      </w:r>
    </w:p>
    <w:p w14:paraId="51BC8E46" w14:textId="5E347F6D" w:rsidR="00D54B78" w:rsidRPr="00D54B78" w:rsidRDefault="00D54B78" w:rsidP="00D54B78">
      <w:pPr>
        <w:tabs>
          <w:tab w:val="left" w:pos="5954"/>
        </w:tabs>
        <w:spacing w:after="0" w:line="240" w:lineRule="auto"/>
        <w:ind w:left="2124"/>
        <w:jc w:val="right"/>
        <w:rPr>
          <w:rFonts w:ascii="Arial" w:hAnsi="Arial" w:cs="Arial"/>
        </w:rPr>
      </w:pPr>
      <w:r w:rsidRPr="00D54B78">
        <w:rPr>
          <w:rFonts w:ascii="Arial" w:hAnsi="Arial" w:cs="Arial"/>
        </w:rPr>
        <w:tab/>
      </w:r>
    </w:p>
    <w:p w14:paraId="49AB0505" w14:textId="1F09640C" w:rsidR="00D54B78" w:rsidRPr="00D54B78" w:rsidRDefault="00D54B78" w:rsidP="00D54B78">
      <w:pPr>
        <w:tabs>
          <w:tab w:val="left" w:pos="5954"/>
        </w:tabs>
        <w:spacing w:after="0" w:line="240" w:lineRule="auto"/>
        <w:jc w:val="right"/>
        <w:rPr>
          <w:rFonts w:ascii="Arial" w:hAnsi="Arial" w:cs="Arial"/>
        </w:rPr>
      </w:pPr>
      <w:r w:rsidRPr="00D54B78">
        <w:rPr>
          <w:rFonts w:ascii="Arial" w:hAnsi="Arial" w:cs="Arial"/>
        </w:rPr>
        <w:tab/>
      </w:r>
    </w:p>
    <w:p w14:paraId="40EC78BE" w14:textId="280CC596" w:rsidR="00D54B78" w:rsidRPr="00D54B78" w:rsidRDefault="00D54B78" w:rsidP="00D54B78">
      <w:pPr>
        <w:rPr>
          <w:rFonts w:ascii="Arial" w:hAnsi="Arial" w:cs="Arial"/>
          <w:sz w:val="16"/>
        </w:rPr>
      </w:pPr>
      <w:r w:rsidRPr="00D54B78">
        <w:rPr>
          <w:rFonts w:ascii="Arial" w:hAnsi="Arial" w:cs="Arial"/>
        </w:rPr>
        <w:t>Datum</w:t>
      </w:r>
      <w:r w:rsidRPr="00D54B78">
        <w:rPr>
          <w:rFonts w:ascii="Arial" w:hAnsi="Arial" w:cs="Arial"/>
        </w:rPr>
        <w:tab/>
        <w:t xml:space="preserve">: </w:t>
      </w:r>
      <w:r w:rsidR="00DC623E">
        <w:rPr>
          <w:rFonts w:ascii="Arial" w:hAnsi="Arial" w:cs="Arial"/>
        </w:rPr>
        <w:t>11</w:t>
      </w:r>
      <w:r w:rsidR="003C334F">
        <w:rPr>
          <w:rFonts w:ascii="Arial" w:hAnsi="Arial" w:cs="Arial"/>
        </w:rPr>
        <w:t>-04-2025</w:t>
      </w:r>
    </w:p>
    <w:p w14:paraId="4AE0E864" w14:textId="77777777" w:rsidR="00D54B78" w:rsidRPr="00D54B78" w:rsidRDefault="00D54B78">
      <w:pPr>
        <w:rPr>
          <w:rFonts w:ascii="Arial" w:hAnsi="Arial" w:cs="Arial"/>
        </w:rPr>
      </w:pPr>
    </w:p>
    <w:p w14:paraId="3140163A" w14:textId="77777777" w:rsidR="00D54B78" w:rsidRPr="00D54B78" w:rsidRDefault="00D54B78">
      <w:pPr>
        <w:rPr>
          <w:rFonts w:ascii="Arial" w:hAnsi="Arial" w:cs="Arial"/>
        </w:rPr>
      </w:pPr>
    </w:p>
    <w:p w14:paraId="02A17701" w14:textId="77777777" w:rsidR="00D54B78" w:rsidRPr="00D54B78" w:rsidRDefault="00D54B78">
      <w:pPr>
        <w:rPr>
          <w:rFonts w:ascii="Arial" w:hAnsi="Arial" w:cs="Arial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30"/>
        <w:gridCol w:w="7582"/>
      </w:tblGrid>
      <w:tr w:rsidR="00D54B78" w:rsidRPr="00D54B78" w14:paraId="461726AF" w14:textId="77777777" w:rsidTr="0086797B">
        <w:tc>
          <w:tcPr>
            <w:tcW w:w="1630" w:type="dxa"/>
          </w:tcPr>
          <w:p w14:paraId="075F233B" w14:textId="77777777" w:rsidR="00D54B78" w:rsidRPr="00D54B78" w:rsidRDefault="00D54B78" w:rsidP="0086797B">
            <w:pPr>
              <w:pStyle w:val="CommentText"/>
              <w:tabs>
                <w:tab w:val="left" w:pos="851"/>
                <w:tab w:val="center" w:pos="2268"/>
                <w:tab w:val="center" w:pos="6804"/>
              </w:tabs>
              <w:jc w:val="both"/>
              <w:rPr>
                <w:rFonts w:ascii="Arial" w:hAnsi="Arial" w:cs="Arial"/>
                <w:b/>
                <w:bCs/>
                <w:sz w:val="22"/>
                <w:u w:val="single"/>
              </w:rPr>
            </w:pPr>
            <w:r w:rsidRPr="00D54B78">
              <w:rPr>
                <w:rFonts w:ascii="Arial" w:hAnsi="Arial" w:cs="Arial"/>
                <w:b/>
                <w:bCs/>
                <w:sz w:val="22"/>
                <w:u w:val="single"/>
              </w:rPr>
              <w:t>ONDERWERP</w:t>
            </w:r>
          </w:p>
        </w:tc>
        <w:tc>
          <w:tcPr>
            <w:tcW w:w="7582" w:type="dxa"/>
          </w:tcPr>
          <w:p w14:paraId="67D734F2" w14:textId="293CCC39" w:rsidR="00D54B78" w:rsidRPr="00D54B78" w:rsidRDefault="00D54B78" w:rsidP="0086797B">
            <w:pPr>
              <w:pStyle w:val="CommentText"/>
              <w:tabs>
                <w:tab w:val="left" w:pos="851"/>
                <w:tab w:val="center" w:pos="2268"/>
                <w:tab w:val="center" w:pos="6804"/>
              </w:tabs>
              <w:jc w:val="both"/>
              <w:rPr>
                <w:rFonts w:ascii="Arial" w:hAnsi="Arial" w:cs="Arial"/>
                <w:sz w:val="22"/>
              </w:rPr>
            </w:pPr>
            <w:r w:rsidRPr="00D54B78">
              <w:rPr>
                <w:rFonts w:ascii="Arial" w:hAnsi="Arial" w:cs="Arial"/>
                <w:sz w:val="22"/>
              </w:rPr>
              <w:t xml:space="preserve">: Vattingsaanvraag m.b.t. </w:t>
            </w:r>
            <w:r w:rsidR="003C334F">
              <w:rPr>
                <w:rFonts w:ascii="Arial" w:hAnsi="Arial" w:cs="Arial"/>
                <w:sz w:val="22"/>
              </w:rPr>
              <w:t>tijdig indienen BOC-verslagen</w:t>
            </w:r>
          </w:p>
        </w:tc>
      </w:tr>
      <w:tr w:rsidR="00D54B78" w:rsidRPr="00D54B78" w14:paraId="3D1F77A5" w14:textId="77777777" w:rsidTr="0086797B">
        <w:tc>
          <w:tcPr>
            <w:tcW w:w="1630" w:type="dxa"/>
          </w:tcPr>
          <w:p w14:paraId="0133DF05" w14:textId="77777777" w:rsidR="00D54B78" w:rsidRPr="00D54B78" w:rsidRDefault="00D54B78" w:rsidP="0086797B">
            <w:pPr>
              <w:pStyle w:val="CommentText"/>
              <w:tabs>
                <w:tab w:val="left" w:pos="851"/>
                <w:tab w:val="center" w:pos="2268"/>
                <w:tab w:val="center" w:pos="6804"/>
              </w:tabs>
              <w:jc w:val="both"/>
              <w:rPr>
                <w:rFonts w:ascii="Arial" w:hAnsi="Arial" w:cs="Arial"/>
                <w:b/>
                <w:bCs/>
                <w:sz w:val="22"/>
                <w:u w:val="single"/>
              </w:rPr>
            </w:pPr>
            <w:r w:rsidRPr="00D54B78">
              <w:rPr>
                <w:rFonts w:ascii="Arial" w:hAnsi="Arial" w:cs="Arial"/>
                <w:b/>
                <w:bCs/>
                <w:sz w:val="22"/>
                <w:u w:val="single"/>
              </w:rPr>
              <w:t>Referentie</w:t>
            </w:r>
          </w:p>
        </w:tc>
        <w:tc>
          <w:tcPr>
            <w:tcW w:w="7582" w:type="dxa"/>
          </w:tcPr>
          <w:p w14:paraId="3DFF7552" w14:textId="77777777" w:rsidR="00D54B78" w:rsidRPr="00D54B78" w:rsidRDefault="00D54B78" w:rsidP="0086797B">
            <w:pPr>
              <w:pStyle w:val="CommentText"/>
              <w:tabs>
                <w:tab w:val="left" w:pos="851"/>
                <w:tab w:val="center" w:pos="2268"/>
                <w:tab w:val="center" w:pos="6804"/>
              </w:tabs>
              <w:jc w:val="both"/>
              <w:rPr>
                <w:rFonts w:ascii="Arial" w:hAnsi="Arial" w:cs="Arial"/>
                <w:sz w:val="22"/>
              </w:rPr>
            </w:pPr>
            <w:r w:rsidRPr="00D54B78">
              <w:rPr>
                <w:rFonts w:ascii="Arial" w:hAnsi="Arial" w:cs="Arial"/>
                <w:sz w:val="22"/>
              </w:rPr>
              <w:t xml:space="preserve">:1. RIO van het BOC; </w:t>
            </w:r>
            <w:proofErr w:type="spellStart"/>
            <w:r w:rsidRPr="00D54B78">
              <w:rPr>
                <w:rFonts w:ascii="Arial" w:hAnsi="Arial" w:cs="Arial"/>
                <w:sz w:val="22"/>
              </w:rPr>
              <w:t>Hfst</w:t>
            </w:r>
            <w:proofErr w:type="spellEnd"/>
            <w:r w:rsidRPr="00D54B78">
              <w:rPr>
                <w:rFonts w:ascii="Arial" w:hAnsi="Arial" w:cs="Arial"/>
                <w:sz w:val="22"/>
              </w:rPr>
              <w:t>. V</w:t>
            </w:r>
          </w:p>
          <w:p w14:paraId="0C448E9B" w14:textId="77777777" w:rsidR="00D54B78" w:rsidRPr="00D54B78" w:rsidRDefault="00D54B78" w:rsidP="0086797B">
            <w:pPr>
              <w:pStyle w:val="CommentText"/>
              <w:tabs>
                <w:tab w:val="left" w:pos="851"/>
                <w:tab w:val="center" w:pos="2268"/>
                <w:tab w:val="center" w:pos="6804"/>
              </w:tabs>
              <w:jc w:val="both"/>
              <w:rPr>
                <w:rFonts w:ascii="Arial" w:hAnsi="Arial" w:cs="Arial"/>
                <w:sz w:val="22"/>
              </w:rPr>
            </w:pPr>
            <w:r w:rsidRPr="00D54B78">
              <w:rPr>
                <w:rFonts w:ascii="Arial" w:hAnsi="Arial" w:cs="Arial"/>
                <w:sz w:val="22"/>
              </w:rPr>
              <w:t xml:space="preserve"> </w:t>
            </w:r>
          </w:p>
        </w:tc>
      </w:tr>
    </w:tbl>
    <w:p w14:paraId="7B3DDCA4" w14:textId="77777777" w:rsidR="00D54B78" w:rsidRPr="00D54B78" w:rsidRDefault="00D54B78" w:rsidP="00D54B78">
      <w:pPr>
        <w:pStyle w:val="CommentText"/>
        <w:tabs>
          <w:tab w:val="left" w:pos="851"/>
          <w:tab w:val="center" w:pos="2268"/>
          <w:tab w:val="center" w:pos="6804"/>
        </w:tabs>
        <w:jc w:val="both"/>
        <w:rPr>
          <w:rFonts w:ascii="Arial" w:hAnsi="Arial" w:cs="Arial"/>
          <w:sz w:val="22"/>
        </w:rPr>
      </w:pPr>
    </w:p>
    <w:p w14:paraId="0F466868" w14:textId="77777777" w:rsidR="00D54B78" w:rsidRPr="00D54B78" w:rsidRDefault="00D54B78" w:rsidP="00D54B78">
      <w:pPr>
        <w:pStyle w:val="Heading1"/>
      </w:pPr>
      <w:r w:rsidRPr="00D54B78">
        <w:t xml:space="preserve">1. </w:t>
      </w:r>
      <w:r w:rsidRPr="00553AC1">
        <w:rPr>
          <w:u w:val="single"/>
        </w:rPr>
        <w:t>AANVRAGER</w:t>
      </w:r>
    </w:p>
    <w:p w14:paraId="1B2015C1" w14:textId="77777777" w:rsidR="00D54B78" w:rsidRPr="00D54B78" w:rsidRDefault="00D54B78" w:rsidP="00D54B78">
      <w:pPr>
        <w:pStyle w:val="CommentText"/>
        <w:tabs>
          <w:tab w:val="left" w:pos="851"/>
          <w:tab w:val="left" w:pos="1843"/>
          <w:tab w:val="center" w:pos="2268"/>
          <w:tab w:val="center" w:pos="6804"/>
        </w:tabs>
        <w:jc w:val="both"/>
        <w:rPr>
          <w:rFonts w:ascii="Arial" w:hAnsi="Arial" w:cs="Arial"/>
          <w:sz w:val="22"/>
          <w:szCs w:val="22"/>
        </w:rPr>
      </w:pPr>
    </w:p>
    <w:p w14:paraId="38EF5AE4" w14:textId="2B3463EF" w:rsidR="00D54B78" w:rsidRPr="00D54B78" w:rsidRDefault="00D54B78" w:rsidP="00AF02A7">
      <w:pPr>
        <w:pStyle w:val="CommentText"/>
        <w:tabs>
          <w:tab w:val="left" w:pos="284"/>
          <w:tab w:val="left" w:pos="1843"/>
          <w:tab w:val="center" w:pos="2268"/>
          <w:tab w:val="center" w:pos="6804"/>
        </w:tabs>
        <w:ind w:left="426"/>
        <w:jc w:val="both"/>
        <w:rPr>
          <w:rFonts w:ascii="Arial" w:hAnsi="Arial" w:cs="Arial"/>
          <w:i/>
          <w:sz w:val="22"/>
          <w:szCs w:val="22"/>
        </w:rPr>
      </w:pPr>
      <w:r w:rsidRPr="00D54B78">
        <w:rPr>
          <w:rFonts w:ascii="Arial" w:hAnsi="Arial" w:cs="Arial"/>
          <w:i/>
          <w:sz w:val="22"/>
          <w:szCs w:val="22"/>
        </w:rPr>
        <w:t>“</w:t>
      </w:r>
      <w:r w:rsidR="003C334F">
        <w:rPr>
          <w:rFonts w:ascii="Arial" w:hAnsi="Arial" w:cs="Arial"/>
          <w:i/>
          <w:sz w:val="22"/>
          <w:szCs w:val="22"/>
        </w:rPr>
        <w:t>Gillis Hinderyckx</w:t>
      </w:r>
      <w:r w:rsidRPr="00D54B78">
        <w:rPr>
          <w:rFonts w:ascii="Arial" w:hAnsi="Arial" w:cs="Arial"/>
          <w:i/>
          <w:sz w:val="22"/>
          <w:szCs w:val="22"/>
        </w:rPr>
        <w:t>”</w:t>
      </w:r>
    </w:p>
    <w:p w14:paraId="517EA522" w14:textId="02307525" w:rsidR="00D54B78" w:rsidRPr="00D54B78" w:rsidRDefault="00D54B78" w:rsidP="00AF02A7">
      <w:pPr>
        <w:pStyle w:val="CommentText"/>
        <w:tabs>
          <w:tab w:val="left" w:pos="284"/>
          <w:tab w:val="left" w:pos="1843"/>
          <w:tab w:val="center" w:pos="2268"/>
          <w:tab w:val="center" w:pos="6804"/>
        </w:tabs>
        <w:ind w:left="426"/>
        <w:jc w:val="both"/>
        <w:rPr>
          <w:rFonts w:ascii="Arial" w:hAnsi="Arial" w:cs="Arial"/>
          <w:sz w:val="22"/>
          <w:szCs w:val="22"/>
        </w:rPr>
      </w:pPr>
      <w:r w:rsidRPr="00D54B78">
        <w:rPr>
          <w:rFonts w:ascii="Arial" w:hAnsi="Arial" w:cs="Arial"/>
          <w:bCs/>
          <w:sz w:val="22"/>
          <w:szCs w:val="22"/>
        </w:rPr>
        <w:t>Regionaal Verantwoordelijke</w:t>
      </w:r>
      <w:r w:rsidRPr="00D54B78">
        <w:rPr>
          <w:rFonts w:ascii="Arial" w:hAnsi="Arial" w:cs="Arial"/>
          <w:sz w:val="22"/>
          <w:szCs w:val="22"/>
        </w:rPr>
        <w:t xml:space="preserve"> ACMP-CGPM voor </w:t>
      </w:r>
      <w:r w:rsidR="003C334F">
        <w:rPr>
          <w:rFonts w:ascii="Arial" w:hAnsi="Arial" w:cs="Arial"/>
          <w:sz w:val="22"/>
          <w:szCs w:val="22"/>
        </w:rPr>
        <w:t>KKE-Evere</w:t>
      </w:r>
    </w:p>
    <w:p w14:paraId="33666DB9" w14:textId="77777777" w:rsidR="00D54B78" w:rsidRPr="00D54B78" w:rsidRDefault="00D54B78" w:rsidP="00D54B78">
      <w:pPr>
        <w:pStyle w:val="CommentText"/>
        <w:tabs>
          <w:tab w:val="left" w:pos="851"/>
          <w:tab w:val="left" w:pos="1843"/>
          <w:tab w:val="center" w:pos="2268"/>
          <w:tab w:val="center" w:pos="6804"/>
        </w:tabs>
        <w:jc w:val="both"/>
        <w:rPr>
          <w:rFonts w:ascii="Arial" w:hAnsi="Arial" w:cs="Arial"/>
          <w:sz w:val="22"/>
          <w:szCs w:val="22"/>
        </w:rPr>
      </w:pPr>
    </w:p>
    <w:p w14:paraId="7B8C157E" w14:textId="77777777" w:rsidR="00D54B78" w:rsidRPr="00D54B78" w:rsidRDefault="00D54B78" w:rsidP="00AF02A7">
      <w:pPr>
        <w:pStyle w:val="Heading1"/>
        <w:rPr>
          <w:b w:val="0"/>
        </w:rPr>
      </w:pPr>
      <w:r w:rsidRPr="00D54B78">
        <w:t xml:space="preserve">2. </w:t>
      </w:r>
      <w:r w:rsidRPr="00553AC1">
        <w:rPr>
          <w:u w:val="single"/>
        </w:rPr>
        <w:t>BEKNOPTE ANALYSE</w:t>
      </w:r>
    </w:p>
    <w:p w14:paraId="482177F6" w14:textId="77777777" w:rsidR="00D54B78" w:rsidRPr="00D54B78" w:rsidRDefault="00D54B78" w:rsidP="00D54B78">
      <w:pPr>
        <w:pStyle w:val="CommentText"/>
        <w:tabs>
          <w:tab w:val="left" w:pos="851"/>
          <w:tab w:val="left" w:pos="1843"/>
          <w:tab w:val="center" w:pos="2268"/>
          <w:tab w:val="center" w:pos="6804"/>
        </w:tabs>
        <w:jc w:val="both"/>
        <w:rPr>
          <w:rFonts w:ascii="Arial" w:hAnsi="Arial" w:cs="Arial"/>
          <w:sz w:val="22"/>
          <w:szCs w:val="22"/>
        </w:rPr>
      </w:pPr>
    </w:p>
    <w:p w14:paraId="4703F581" w14:textId="77777777" w:rsidR="00D54B78" w:rsidRPr="00D54B78" w:rsidRDefault="00D54B78" w:rsidP="00AF02A7">
      <w:pPr>
        <w:pStyle w:val="Heading2"/>
        <w:numPr>
          <w:ilvl w:val="0"/>
          <w:numId w:val="21"/>
        </w:numPr>
      </w:pPr>
      <w:r w:rsidRPr="00D54B78">
        <w:t>Probleemstelling</w:t>
      </w:r>
    </w:p>
    <w:p w14:paraId="7DEE273B" w14:textId="662D483F" w:rsidR="00D54B78" w:rsidRDefault="00BA5F07" w:rsidP="006F529C">
      <w:pPr>
        <w:pStyle w:val="CommentText"/>
        <w:tabs>
          <w:tab w:val="left" w:pos="567"/>
          <w:tab w:val="left" w:pos="1843"/>
          <w:tab w:val="center" w:pos="2268"/>
          <w:tab w:val="center" w:pos="6804"/>
        </w:tabs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Het verslag</w:t>
      </w:r>
      <w:r w:rsidR="003C334F">
        <w:rPr>
          <w:rFonts w:ascii="Arial" w:hAnsi="Arial" w:cs="Arial"/>
          <w:sz w:val="22"/>
          <w:szCs w:val="22"/>
        </w:rPr>
        <w:t xml:space="preserve"> van het BOC 2025-01 </w:t>
      </w:r>
      <w:r>
        <w:rPr>
          <w:rFonts w:ascii="Arial" w:hAnsi="Arial" w:cs="Arial"/>
          <w:sz w:val="22"/>
          <w:szCs w:val="22"/>
        </w:rPr>
        <w:t xml:space="preserve">is </w:t>
      </w:r>
      <w:r w:rsidR="003C334F">
        <w:rPr>
          <w:rFonts w:ascii="Arial" w:hAnsi="Arial" w:cs="Arial"/>
          <w:sz w:val="22"/>
          <w:szCs w:val="22"/>
        </w:rPr>
        <w:t xml:space="preserve">nog </w:t>
      </w:r>
      <w:r w:rsidR="000A6AB0">
        <w:rPr>
          <w:rFonts w:ascii="Arial" w:hAnsi="Arial" w:cs="Arial"/>
          <w:sz w:val="22"/>
          <w:szCs w:val="22"/>
        </w:rPr>
        <w:t xml:space="preserve">steeds </w:t>
      </w:r>
      <w:r w:rsidR="003C334F">
        <w:rPr>
          <w:rFonts w:ascii="Arial" w:hAnsi="Arial" w:cs="Arial"/>
          <w:sz w:val="22"/>
          <w:szCs w:val="22"/>
        </w:rPr>
        <w:t xml:space="preserve">niet beschikbaar. Hiermee wordt ruimschoots de termijn overschreden, voorzien in het RIO. Eveneens zijn de bijlagen in de BOC-verslagen niet in te zien (ik verwijs hiervoor naar het laatst beschikbare verslag: </w:t>
      </w:r>
      <w:hyperlink r:id="rId8" w:history="1">
        <w:r w:rsidR="003C334F" w:rsidRPr="003C334F">
          <w:rPr>
            <w:rStyle w:val="Hyperlink"/>
            <w:rFonts w:ascii="Arial" w:hAnsi="Arial" w:cs="Arial"/>
            <w:sz w:val="22"/>
            <w:szCs w:val="22"/>
          </w:rPr>
          <w:t>NOTULEN BOC 08 TRIM 4 2024 NL</w:t>
        </w:r>
      </w:hyperlink>
      <w:r w:rsidR="000A6AB0">
        <w:rPr>
          <w:rFonts w:ascii="Arial" w:hAnsi="Arial" w:cs="Arial"/>
          <w:sz w:val="22"/>
          <w:szCs w:val="22"/>
        </w:rPr>
        <w:t>).</w:t>
      </w:r>
    </w:p>
    <w:p w14:paraId="34640CAD" w14:textId="3829BFC1" w:rsidR="00D54B78" w:rsidRPr="00D54B78" w:rsidRDefault="006F529C" w:rsidP="006F529C">
      <w:pPr>
        <w:pStyle w:val="CommentText"/>
        <w:tabs>
          <w:tab w:val="left" w:pos="567"/>
          <w:tab w:val="left" w:pos="1843"/>
          <w:tab w:val="center" w:pos="2268"/>
          <w:tab w:val="center" w:pos="6804"/>
        </w:tabs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object w:dxaOrig="1520" w:dyaOrig="987" w14:anchorId="46DA1A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2pt;height:49.2pt" o:ole="">
            <v:imagedata r:id="rId9" o:title=""/>
          </v:shape>
          <o:OLEObject Type="Embed" ProgID="AcroExch.Document.DC" ShapeID="_x0000_i1025" DrawAspect="Icon" ObjectID="_1805888375" r:id="rId10"/>
        </w:object>
      </w:r>
    </w:p>
    <w:p w14:paraId="7D4727A1" w14:textId="77777777" w:rsidR="00D54B78" w:rsidRPr="00D54B78" w:rsidRDefault="00D54B78" w:rsidP="00D54B78">
      <w:pPr>
        <w:pStyle w:val="CommentText"/>
        <w:tabs>
          <w:tab w:val="left" w:pos="567"/>
          <w:tab w:val="left" w:pos="993"/>
          <w:tab w:val="center" w:pos="2268"/>
          <w:tab w:val="center" w:pos="6804"/>
        </w:tabs>
        <w:jc w:val="both"/>
        <w:rPr>
          <w:rFonts w:ascii="Arial" w:hAnsi="Arial" w:cs="Arial"/>
          <w:sz w:val="22"/>
          <w:szCs w:val="22"/>
        </w:rPr>
      </w:pPr>
    </w:p>
    <w:p w14:paraId="2DC84313" w14:textId="77777777" w:rsidR="00D54B78" w:rsidRPr="00AF02A7" w:rsidRDefault="00D54B78" w:rsidP="00AF02A7">
      <w:pPr>
        <w:pStyle w:val="Heading2"/>
        <w:numPr>
          <w:ilvl w:val="0"/>
          <w:numId w:val="21"/>
        </w:numPr>
      </w:pPr>
      <w:r w:rsidRPr="00AF02A7">
        <w:t>Voorstel naar evt. oplossing</w:t>
      </w:r>
    </w:p>
    <w:p w14:paraId="76C205D8" w14:textId="597B58D6" w:rsidR="00D54B78" w:rsidRPr="00D54B78" w:rsidRDefault="003C334F" w:rsidP="006F529C">
      <w:pPr>
        <w:pStyle w:val="CommentText"/>
        <w:tabs>
          <w:tab w:val="left" w:pos="567"/>
          <w:tab w:val="left" w:pos="1843"/>
          <w:tab w:val="center" w:pos="2268"/>
          <w:tab w:val="center" w:pos="6804"/>
        </w:tabs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Indien het probleem zich stelt door tekort aan personeel/tijd dient hier HR-matig een oplossing voor gevonden te worden. Het KKE is een groot kwartier, het BOC-overleg bevat </w:t>
      </w:r>
      <w:r w:rsidR="000A6AB0">
        <w:rPr>
          <w:rFonts w:ascii="Arial" w:hAnsi="Arial" w:cs="Arial"/>
          <w:sz w:val="22"/>
          <w:szCs w:val="22"/>
        </w:rPr>
        <w:t xml:space="preserve">derhalve </w:t>
      </w:r>
      <w:r>
        <w:rPr>
          <w:rFonts w:ascii="Arial" w:hAnsi="Arial" w:cs="Arial"/>
          <w:sz w:val="22"/>
          <w:szCs w:val="22"/>
        </w:rPr>
        <w:t>vele agendapunten, elk met veelal eigen rapportering, het is dan ook logisch dat er voldoende mankracht aan het BOC-secretariaat toegewezen wordt</w:t>
      </w:r>
      <w:r w:rsidR="000A6AB0">
        <w:rPr>
          <w:rFonts w:ascii="Arial" w:hAnsi="Arial" w:cs="Arial"/>
          <w:sz w:val="22"/>
          <w:szCs w:val="22"/>
        </w:rPr>
        <w:t xml:space="preserve"> om de verslagen hiervan op tijd te kunnen opstellen en opsturen naar alle BOC-leden</w:t>
      </w:r>
      <w:r>
        <w:rPr>
          <w:rFonts w:ascii="Arial" w:hAnsi="Arial" w:cs="Arial"/>
          <w:sz w:val="22"/>
          <w:szCs w:val="22"/>
        </w:rPr>
        <w:t>.</w:t>
      </w:r>
    </w:p>
    <w:p w14:paraId="0C67166C" w14:textId="2751DF1F" w:rsidR="00D54B78" w:rsidRPr="00D54B78" w:rsidRDefault="006F529C" w:rsidP="006F529C">
      <w:pPr>
        <w:pStyle w:val="CommentText"/>
        <w:tabs>
          <w:tab w:val="left" w:pos="567"/>
          <w:tab w:val="left" w:pos="1843"/>
          <w:tab w:val="center" w:pos="2268"/>
          <w:tab w:val="center" w:pos="6804"/>
        </w:tabs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Indien het probleem zich </w:t>
      </w:r>
      <w:r w:rsidR="000A6AB0">
        <w:rPr>
          <w:rFonts w:ascii="Arial" w:hAnsi="Arial" w:cs="Arial"/>
          <w:sz w:val="22"/>
          <w:szCs w:val="22"/>
        </w:rPr>
        <w:t>situeert in een ander domein dan dient dit aangegeven te worden door de voorzitter en dienen daar mogelijke oplossingen voor voorgesteld te worden</w:t>
      </w:r>
      <w:r>
        <w:rPr>
          <w:rFonts w:ascii="Arial" w:hAnsi="Arial" w:cs="Arial"/>
          <w:sz w:val="22"/>
          <w:szCs w:val="22"/>
        </w:rPr>
        <w:t>.</w:t>
      </w:r>
      <w:r w:rsidR="00E36E8E" w:rsidRPr="00E36E8E">
        <w:t xml:space="preserve"> </w:t>
      </w:r>
      <w:r w:rsidR="00E36E8E" w:rsidRPr="00E36E8E">
        <w:rPr>
          <w:rFonts w:ascii="Arial" w:hAnsi="Arial" w:cs="Arial"/>
          <w:sz w:val="22"/>
          <w:szCs w:val="22"/>
        </w:rPr>
        <w:t>Op basis van een stand van zaken op HOC Welzijn 25-2 hebben we vastgesteld dat de secretaris nog niet aan een Infodag voor BOC-voorzitters en secretarissen heeft deelgenomen, terwijl DGHR-GID-SYNVAK-001 niet is nageleefd.</w:t>
      </w:r>
    </w:p>
    <w:p w14:paraId="69D3F6E3" w14:textId="77777777" w:rsidR="00D54B78" w:rsidRPr="00D54B78" w:rsidRDefault="00D54B78" w:rsidP="00D54B78">
      <w:pPr>
        <w:pStyle w:val="CommentText"/>
        <w:tabs>
          <w:tab w:val="left" w:pos="567"/>
          <w:tab w:val="left" w:pos="1843"/>
          <w:tab w:val="center" w:pos="2268"/>
          <w:tab w:val="center" w:pos="6804"/>
        </w:tabs>
        <w:jc w:val="both"/>
        <w:rPr>
          <w:rFonts w:ascii="Arial" w:hAnsi="Arial" w:cs="Arial"/>
          <w:sz w:val="22"/>
          <w:szCs w:val="22"/>
        </w:rPr>
      </w:pPr>
    </w:p>
    <w:p w14:paraId="03B35183" w14:textId="77777777" w:rsidR="00D54B78" w:rsidRPr="00AF02A7" w:rsidRDefault="00D54B78" w:rsidP="00AF02A7">
      <w:pPr>
        <w:pStyle w:val="Heading2"/>
        <w:numPr>
          <w:ilvl w:val="0"/>
          <w:numId w:val="21"/>
        </w:numPr>
      </w:pPr>
      <w:r w:rsidRPr="00AF02A7">
        <w:t>Al uitgevoerde acties</w:t>
      </w:r>
    </w:p>
    <w:p w14:paraId="5FE8A69D" w14:textId="7C999665" w:rsidR="006F529C" w:rsidRDefault="006F529C" w:rsidP="006F529C">
      <w:pPr>
        <w:pStyle w:val="CommentText"/>
        <w:tabs>
          <w:tab w:val="left" w:pos="567"/>
          <w:tab w:val="left" w:pos="1843"/>
          <w:tab w:val="center" w:pos="2268"/>
          <w:tab w:val="center" w:pos="6804"/>
        </w:tabs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 eerdere berichtgeving werden zowel de Voorzitter alsook de secretaris van het BOC van overschrijding van de termijnen</w:t>
      </w:r>
      <w:r w:rsidR="00306164">
        <w:rPr>
          <w:rFonts w:ascii="Arial" w:hAnsi="Arial" w:cs="Arial"/>
          <w:sz w:val="22"/>
          <w:szCs w:val="22"/>
        </w:rPr>
        <w:t xml:space="preserve"> m.b.t. deze verslagen </w:t>
      </w:r>
      <w:r>
        <w:rPr>
          <w:rFonts w:ascii="Arial" w:hAnsi="Arial" w:cs="Arial"/>
          <w:sz w:val="22"/>
          <w:szCs w:val="22"/>
        </w:rPr>
        <w:t>op de hoogte gesteld (mail d.d. 05-03-2025</w:t>
      </w:r>
      <w:r w:rsidR="00306164">
        <w:rPr>
          <w:rFonts w:ascii="Arial" w:hAnsi="Arial" w:cs="Arial"/>
          <w:sz w:val="22"/>
          <w:szCs w:val="22"/>
        </w:rPr>
        <w:t xml:space="preserve"> met hierin opgenomen een eerder bericht d.d. 14-02-2025)</w:t>
      </w:r>
      <w:r w:rsidR="001C125F">
        <w:rPr>
          <w:rFonts w:ascii="Arial" w:hAnsi="Arial" w:cs="Arial"/>
          <w:sz w:val="22"/>
          <w:szCs w:val="22"/>
        </w:rPr>
        <w:t>, eveneens werd dit reeds aangehaald op het BOC zelf.</w:t>
      </w:r>
    </w:p>
    <w:p w14:paraId="7D1D8B2C" w14:textId="3E75D59E" w:rsidR="00D54B78" w:rsidRPr="00D54B78" w:rsidRDefault="001C125F" w:rsidP="006F529C">
      <w:pPr>
        <w:pStyle w:val="CommentText"/>
        <w:tabs>
          <w:tab w:val="left" w:pos="567"/>
          <w:tab w:val="left" w:pos="1843"/>
          <w:tab w:val="center" w:pos="2268"/>
          <w:tab w:val="center" w:pos="6804"/>
        </w:tabs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object w:dxaOrig="1520" w:dyaOrig="987" w14:anchorId="137975EC">
          <v:shape id="_x0000_i1026" type="#_x0000_t75" style="width:76.2pt;height:49.2pt" o:ole="">
            <v:imagedata r:id="rId11" o:title=""/>
          </v:shape>
          <o:OLEObject Type="Embed" ProgID="Package" ShapeID="_x0000_i1026" DrawAspect="Icon" ObjectID="_1805888376" r:id="rId12"/>
        </w:object>
      </w:r>
    </w:p>
    <w:p w14:paraId="71710281" w14:textId="77777777" w:rsidR="00D54B78" w:rsidRPr="00D54B78" w:rsidRDefault="00D54B78" w:rsidP="00D54B78">
      <w:pPr>
        <w:pStyle w:val="CommentText"/>
        <w:tabs>
          <w:tab w:val="left" w:pos="567"/>
          <w:tab w:val="left" w:pos="1843"/>
          <w:tab w:val="center" w:pos="2268"/>
          <w:tab w:val="center" w:pos="6804"/>
        </w:tabs>
        <w:jc w:val="both"/>
        <w:rPr>
          <w:rFonts w:ascii="Arial" w:hAnsi="Arial" w:cs="Arial"/>
          <w:sz w:val="22"/>
          <w:szCs w:val="22"/>
        </w:rPr>
      </w:pPr>
    </w:p>
    <w:p w14:paraId="177A01E2" w14:textId="77777777" w:rsidR="00D54B78" w:rsidRPr="00AF02A7" w:rsidRDefault="00D54B78" w:rsidP="00AF02A7">
      <w:pPr>
        <w:pStyle w:val="Heading2"/>
        <w:numPr>
          <w:ilvl w:val="0"/>
          <w:numId w:val="21"/>
        </w:numPr>
      </w:pPr>
      <w:r w:rsidRPr="00AF02A7">
        <w:t>Resultaat van deze acties</w:t>
      </w:r>
    </w:p>
    <w:p w14:paraId="3EA6E7AF" w14:textId="2B2BA517" w:rsidR="00D54B78" w:rsidRPr="00D54B78" w:rsidRDefault="00306164" w:rsidP="00306164">
      <w:pPr>
        <w:pStyle w:val="CommentText"/>
        <w:tabs>
          <w:tab w:val="left" w:pos="567"/>
          <w:tab w:val="left" w:pos="1843"/>
          <w:tab w:val="center" w:pos="2268"/>
          <w:tab w:val="center" w:pos="6804"/>
        </w:tabs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Tot op heden geen merkbare verbetering</w:t>
      </w:r>
      <w:r w:rsidR="001C125F">
        <w:rPr>
          <w:rFonts w:ascii="Arial" w:hAnsi="Arial" w:cs="Arial"/>
          <w:sz w:val="22"/>
          <w:szCs w:val="22"/>
        </w:rPr>
        <w:t>.</w:t>
      </w:r>
    </w:p>
    <w:p w14:paraId="24130156" w14:textId="77777777" w:rsidR="00D54B78" w:rsidRPr="00D54B78" w:rsidRDefault="00D54B78" w:rsidP="00AF02A7">
      <w:pPr>
        <w:pStyle w:val="CommentText"/>
        <w:tabs>
          <w:tab w:val="left" w:pos="851"/>
          <w:tab w:val="left" w:pos="1843"/>
          <w:tab w:val="center" w:pos="2268"/>
          <w:tab w:val="center" w:pos="6804"/>
        </w:tabs>
        <w:ind w:left="709"/>
        <w:jc w:val="both"/>
        <w:rPr>
          <w:rFonts w:ascii="Arial" w:hAnsi="Arial" w:cs="Arial"/>
          <w:sz w:val="22"/>
          <w:szCs w:val="22"/>
        </w:rPr>
      </w:pPr>
    </w:p>
    <w:p w14:paraId="08271524" w14:textId="77777777" w:rsidR="00D54B78" w:rsidRPr="00D54B78" w:rsidRDefault="00D54B78" w:rsidP="00D54B78">
      <w:pPr>
        <w:pStyle w:val="CommentText"/>
        <w:tabs>
          <w:tab w:val="left" w:pos="567"/>
          <w:tab w:val="left" w:pos="1843"/>
          <w:tab w:val="center" w:pos="2268"/>
          <w:tab w:val="center" w:pos="6804"/>
        </w:tabs>
        <w:jc w:val="both"/>
        <w:rPr>
          <w:rFonts w:ascii="Arial" w:hAnsi="Arial" w:cs="Arial"/>
          <w:sz w:val="22"/>
          <w:szCs w:val="22"/>
        </w:rPr>
      </w:pPr>
    </w:p>
    <w:p w14:paraId="5E62B1D6" w14:textId="77777777" w:rsidR="00D54B78" w:rsidRPr="00AF02A7" w:rsidRDefault="00D54B78" w:rsidP="00AF02A7">
      <w:pPr>
        <w:pStyle w:val="Heading2"/>
        <w:numPr>
          <w:ilvl w:val="0"/>
          <w:numId w:val="21"/>
        </w:numPr>
      </w:pPr>
      <w:r w:rsidRPr="00AF02A7">
        <w:t>Gevraagde actie van het BOC</w:t>
      </w:r>
    </w:p>
    <w:p w14:paraId="0B4D3B95" w14:textId="77777777" w:rsidR="00D54B78" w:rsidRPr="00D54B78" w:rsidRDefault="00D54B78" w:rsidP="00D54B78">
      <w:pPr>
        <w:pStyle w:val="CommentText"/>
        <w:tabs>
          <w:tab w:val="left" w:pos="567"/>
          <w:tab w:val="left" w:pos="1843"/>
          <w:tab w:val="center" w:pos="2268"/>
          <w:tab w:val="center" w:pos="6804"/>
        </w:tabs>
        <w:jc w:val="both"/>
        <w:rPr>
          <w:rFonts w:ascii="Arial" w:hAnsi="Arial" w:cs="Arial"/>
          <w:sz w:val="22"/>
          <w:szCs w:val="22"/>
        </w:rPr>
      </w:pPr>
    </w:p>
    <w:p w14:paraId="2CF378A1" w14:textId="6A15B7AE" w:rsidR="00D54B78" w:rsidRPr="00D54B78" w:rsidRDefault="00D54B78" w:rsidP="00AF02A7">
      <w:pPr>
        <w:pStyle w:val="CommentText"/>
        <w:tabs>
          <w:tab w:val="left" w:pos="567"/>
          <w:tab w:val="left" w:pos="1843"/>
          <w:tab w:val="center" w:pos="2268"/>
          <w:tab w:val="center" w:pos="6804"/>
        </w:tabs>
        <w:ind w:left="709"/>
        <w:jc w:val="both"/>
        <w:rPr>
          <w:rFonts w:ascii="Arial" w:hAnsi="Arial" w:cs="Arial"/>
          <w:sz w:val="22"/>
          <w:szCs w:val="22"/>
        </w:rPr>
      </w:pPr>
      <w:r w:rsidRPr="00D54B78">
        <w:rPr>
          <w:rFonts w:ascii="Arial" w:hAnsi="Arial" w:cs="Arial"/>
          <w:sz w:val="22"/>
          <w:szCs w:val="22"/>
        </w:rPr>
        <w:t xml:space="preserve">Aan het BOC wordt gevraagd om een met reden omkleed advies te formuleren aan </w:t>
      </w:r>
      <w:r w:rsidR="00693F97">
        <w:rPr>
          <w:rFonts w:ascii="Arial" w:hAnsi="Arial" w:cs="Arial"/>
          <w:sz w:val="22"/>
          <w:szCs w:val="22"/>
        </w:rPr>
        <w:t xml:space="preserve">zijn voorzitter en secretaris </w:t>
      </w:r>
      <w:r w:rsidRPr="00D54B78">
        <w:rPr>
          <w:rFonts w:ascii="Arial" w:hAnsi="Arial" w:cs="Arial"/>
          <w:sz w:val="22"/>
          <w:szCs w:val="22"/>
        </w:rPr>
        <w:t>teneinde</w:t>
      </w:r>
      <w:r w:rsidR="000A6AB0">
        <w:rPr>
          <w:rFonts w:ascii="Arial" w:hAnsi="Arial" w:cs="Arial"/>
          <w:sz w:val="22"/>
          <w:szCs w:val="22"/>
        </w:rPr>
        <w:t xml:space="preserve"> het tijdig versturen van de BOC-verslagen én de toegankelijkheid van de bijlagen hierin opgenomen te borgen.</w:t>
      </w:r>
    </w:p>
    <w:p w14:paraId="1367867E" w14:textId="77777777" w:rsidR="00D54B78" w:rsidRPr="00D54B78" w:rsidRDefault="00D54B78" w:rsidP="00D54B78">
      <w:pPr>
        <w:pStyle w:val="CommentText"/>
        <w:tabs>
          <w:tab w:val="left" w:pos="567"/>
          <w:tab w:val="left" w:pos="1843"/>
          <w:tab w:val="center" w:pos="2268"/>
          <w:tab w:val="center" w:pos="6804"/>
        </w:tabs>
        <w:ind w:left="993"/>
        <w:jc w:val="both"/>
        <w:rPr>
          <w:rFonts w:ascii="Arial" w:hAnsi="Arial" w:cs="Arial"/>
          <w:sz w:val="22"/>
          <w:szCs w:val="22"/>
        </w:rPr>
      </w:pPr>
    </w:p>
    <w:p w14:paraId="059F46A0" w14:textId="77777777" w:rsidR="00D54B78" w:rsidRPr="00AF02A7" w:rsidRDefault="00D54B78" w:rsidP="00AF02A7">
      <w:pPr>
        <w:pStyle w:val="Heading1"/>
      </w:pPr>
      <w:r w:rsidRPr="00AF02A7">
        <w:t xml:space="preserve">3. </w:t>
      </w:r>
      <w:r w:rsidRPr="00553AC1">
        <w:rPr>
          <w:u w:val="single"/>
        </w:rPr>
        <w:t>GEVRAAGDE ACTIE VOORZITTER BOC</w:t>
      </w:r>
    </w:p>
    <w:p w14:paraId="4A651A1A" w14:textId="77777777" w:rsidR="00D54B78" w:rsidRPr="00D54B78" w:rsidRDefault="00D54B78" w:rsidP="00D54B78">
      <w:pPr>
        <w:pStyle w:val="CommentText"/>
        <w:tabs>
          <w:tab w:val="left" w:pos="851"/>
          <w:tab w:val="left" w:pos="1843"/>
          <w:tab w:val="center" w:pos="2268"/>
          <w:tab w:val="center" w:pos="6804"/>
        </w:tabs>
        <w:jc w:val="both"/>
        <w:rPr>
          <w:rFonts w:ascii="Arial" w:hAnsi="Arial" w:cs="Arial"/>
          <w:sz w:val="22"/>
        </w:rPr>
      </w:pPr>
    </w:p>
    <w:p w14:paraId="23A73735" w14:textId="77777777" w:rsidR="00D54B78" w:rsidRPr="00D54B78" w:rsidRDefault="00D54B78" w:rsidP="003D7CA4">
      <w:pPr>
        <w:pStyle w:val="CommentText"/>
        <w:tabs>
          <w:tab w:val="left" w:pos="142"/>
          <w:tab w:val="left" w:pos="1843"/>
          <w:tab w:val="center" w:pos="2268"/>
          <w:tab w:val="center" w:pos="6804"/>
        </w:tabs>
        <w:ind w:left="284"/>
        <w:jc w:val="both"/>
        <w:rPr>
          <w:rFonts w:ascii="Arial" w:hAnsi="Arial" w:cs="Arial"/>
          <w:sz w:val="22"/>
        </w:rPr>
      </w:pPr>
      <w:r w:rsidRPr="00D54B78">
        <w:rPr>
          <w:rFonts w:ascii="Arial" w:hAnsi="Arial" w:cs="Arial"/>
          <w:sz w:val="22"/>
        </w:rPr>
        <w:t>Indien de voorzitter van het Basis Overlegcomité welzijn akkoord kan gaan met het voorgelegde dossier, wordt hem gevraagd de procedure tot vatting te starten.</w:t>
      </w:r>
    </w:p>
    <w:p w14:paraId="60FDA4F9" w14:textId="77777777" w:rsidR="00D54B78" w:rsidRPr="00D54B78" w:rsidRDefault="00D54B78" w:rsidP="00D54B78">
      <w:pPr>
        <w:pStyle w:val="CommentText"/>
        <w:tabs>
          <w:tab w:val="left" w:pos="851"/>
          <w:tab w:val="left" w:pos="1843"/>
          <w:tab w:val="center" w:pos="2268"/>
          <w:tab w:val="center" w:pos="6804"/>
        </w:tabs>
        <w:jc w:val="both"/>
        <w:rPr>
          <w:rFonts w:ascii="Arial" w:hAnsi="Arial" w:cs="Arial"/>
          <w:sz w:val="22"/>
        </w:rPr>
      </w:pPr>
    </w:p>
    <w:p w14:paraId="7DAED18D" w14:textId="77777777" w:rsidR="00D54B78" w:rsidRDefault="00D54B78" w:rsidP="00D54B78">
      <w:pPr>
        <w:pStyle w:val="CommentText"/>
        <w:tabs>
          <w:tab w:val="left" w:pos="851"/>
          <w:tab w:val="left" w:pos="1843"/>
          <w:tab w:val="center" w:pos="2268"/>
          <w:tab w:val="center" w:pos="6804"/>
        </w:tabs>
        <w:jc w:val="both"/>
        <w:rPr>
          <w:rFonts w:ascii="Arial" w:hAnsi="Arial" w:cs="Arial"/>
          <w:sz w:val="22"/>
        </w:rPr>
      </w:pPr>
    </w:p>
    <w:p w14:paraId="36A9FA0C" w14:textId="77777777" w:rsidR="003D7CA4" w:rsidRDefault="003D7CA4" w:rsidP="00D54B78">
      <w:pPr>
        <w:pStyle w:val="CommentText"/>
        <w:tabs>
          <w:tab w:val="left" w:pos="851"/>
          <w:tab w:val="left" w:pos="1843"/>
          <w:tab w:val="center" w:pos="2268"/>
          <w:tab w:val="center" w:pos="6804"/>
        </w:tabs>
        <w:jc w:val="both"/>
        <w:rPr>
          <w:rFonts w:ascii="Arial" w:hAnsi="Arial" w:cs="Arial"/>
          <w:sz w:val="22"/>
        </w:rPr>
      </w:pPr>
    </w:p>
    <w:p w14:paraId="31EA6086" w14:textId="77777777" w:rsidR="003D7CA4" w:rsidRPr="00D54B78" w:rsidRDefault="003D7CA4" w:rsidP="00D54B78">
      <w:pPr>
        <w:pStyle w:val="CommentText"/>
        <w:tabs>
          <w:tab w:val="left" w:pos="851"/>
          <w:tab w:val="left" w:pos="1843"/>
          <w:tab w:val="center" w:pos="2268"/>
          <w:tab w:val="center" w:pos="6804"/>
        </w:tabs>
        <w:jc w:val="both"/>
        <w:rPr>
          <w:rFonts w:ascii="Arial" w:hAnsi="Arial" w:cs="Arial"/>
          <w:sz w:val="22"/>
        </w:rPr>
      </w:pPr>
    </w:p>
    <w:p w14:paraId="0785B712" w14:textId="3825BE7A" w:rsidR="00D54B78" w:rsidRDefault="00D54B78" w:rsidP="00D54B78">
      <w:pPr>
        <w:pStyle w:val="CommentText"/>
        <w:tabs>
          <w:tab w:val="left" w:pos="851"/>
          <w:tab w:val="left" w:pos="1843"/>
          <w:tab w:val="center" w:pos="2268"/>
          <w:tab w:val="center" w:pos="6804"/>
        </w:tabs>
        <w:jc w:val="both"/>
        <w:rPr>
          <w:rFonts w:ascii="Arial" w:eastAsia="Calibri" w:hAnsi="Arial" w:cs="Arial"/>
          <w:noProof/>
          <w:sz w:val="24"/>
          <w:szCs w:val="24"/>
          <w:lang w:eastAsia="nl-BE"/>
        </w:rPr>
      </w:pPr>
      <w:r w:rsidRPr="00D54B78">
        <w:rPr>
          <w:rFonts w:ascii="Arial" w:hAnsi="Arial" w:cs="Arial"/>
          <w:sz w:val="22"/>
        </w:rPr>
        <w:t>Met oprechte blijken van hoogachting,</w:t>
      </w:r>
    </w:p>
    <w:p w14:paraId="5065EBDA" w14:textId="77777777" w:rsidR="00306164" w:rsidRDefault="00306164" w:rsidP="00D54B78">
      <w:pPr>
        <w:pStyle w:val="CommentText"/>
        <w:tabs>
          <w:tab w:val="left" w:pos="851"/>
          <w:tab w:val="left" w:pos="1843"/>
          <w:tab w:val="center" w:pos="2268"/>
          <w:tab w:val="center" w:pos="6804"/>
        </w:tabs>
        <w:jc w:val="both"/>
        <w:rPr>
          <w:rFonts w:ascii="Arial" w:eastAsia="Calibri" w:hAnsi="Arial" w:cs="Arial"/>
          <w:noProof/>
          <w:sz w:val="24"/>
          <w:szCs w:val="24"/>
          <w:lang w:eastAsia="nl-BE"/>
        </w:rPr>
      </w:pPr>
    </w:p>
    <w:p w14:paraId="196460C6" w14:textId="64CFCAED" w:rsidR="00306164" w:rsidRDefault="00306164" w:rsidP="00306164">
      <w:pPr>
        <w:rPr>
          <w:rFonts w:ascii="Calibri" w:eastAsia="Calibri" w:hAnsi="Calibri" w:cs="Calibri"/>
          <w:noProof/>
        </w:rPr>
      </w:pPr>
      <w:r>
        <w:rPr>
          <w:rFonts w:ascii="Calibri" w:eastAsia="Calibri" w:hAnsi="Calibri" w:cs="Calibri"/>
          <w:noProof/>
          <w:color w:val="000000"/>
        </w:rPr>
        <w:t> </w:t>
      </w:r>
      <w:r>
        <w:rPr>
          <w:rFonts w:ascii="Calibri" w:eastAsia="Calibri" w:hAnsi="Calibri" w:cs="Calibri"/>
          <w:noProof/>
        </w:rPr>
        <w:t xml:space="preserve"> </w:t>
      </w:r>
      <w:r>
        <w:rPr>
          <w:noProof/>
          <w14:ligatures w14:val="standardContextual"/>
        </w:rPr>
        <w:drawing>
          <wp:anchor distT="0" distB="0" distL="95250" distR="95250" simplePos="0" relativeHeight="251659264" behindDoc="0" locked="0" layoutInCell="1" allowOverlap="0" wp14:anchorId="3190C1B7" wp14:editId="32258799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1019175" cy="1152525"/>
            <wp:effectExtent l="0" t="0" r="9525" b="9525"/>
            <wp:wrapSquare wrapText="bothSides"/>
            <wp:docPr id="221538283" name="Picture 1" descr="Description: Description: Description: Description: Description: Description: Description: Description: image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escription: Description: Description: Description: Description: Description: Description: Description: image00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1152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ahoma" w:eastAsia="Calibri" w:hAnsi="Tahoma" w:cs="Tahoma"/>
          <w:b/>
          <w:bCs/>
          <w:noProof/>
          <w:color w:val="000000"/>
          <w:sz w:val="24"/>
          <w:szCs w:val="24"/>
        </w:rPr>
        <w:t> </w:t>
      </w:r>
    </w:p>
    <w:p w14:paraId="3AE156DC" w14:textId="77777777" w:rsidR="00306164" w:rsidRDefault="00306164" w:rsidP="00306164">
      <w:pPr>
        <w:spacing w:before="100" w:beforeAutospacing="1" w:after="100" w:afterAutospacing="1"/>
        <w:rPr>
          <w:rFonts w:ascii="Calibri" w:eastAsia="Calibri" w:hAnsi="Calibri" w:cs="Calibri"/>
          <w:noProof/>
        </w:rPr>
      </w:pPr>
      <w:r>
        <w:rPr>
          <w:rFonts w:ascii="Tahoma" w:eastAsia="Calibri" w:hAnsi="Tahoma" w:cs="Tahoma"/>
          <w:b/>
          <w:bCs/>
          <w:noProof/>
          <w:color w:val="000000"/>
        </w:rPr>
        <w:t>Gillis Hinderyckx</w:t>
      </w:r>
      <w:r>
        <w:rPr>
          <w:rFonts w:ascii="Tahoma" w:eastAsia="Calibri" w:hAnsi="Tahoma" w:cs="Tahoma"/>
          <w:b/>
          <w:bCs/>
          <w:noProof/>
          <w:color w:val="000000"/>
        </w:rPr>
        <w:br/>
        <w:t>Regionaal afgevaardigde</w:t>
      </w:r>
    </w:p>
    <w:p w14:paraId="730A5A36" w14:textId="77777777" w:rsidR="00306164" w:rsidRPr="00D54B78" w:rsidRDefault="00306164" w:rsidP="00D54B78">
      <w:pPr>
        <w:pStyle w:val="CommentText"/>
        <w:tabs>
          <w:tab w:val="left" w:pos="851"/>
          <w:tab w:val="left" w:pos="1843"/>
          <w:tab w:val="center" w:pos="2268"/>
          <w:tab w:val="center" w:pos="6804"/>
        </w:tabs>
        <w:jc w:val="both"/>
        <w:rPr>
          <w:rFonts w:ascii="Arial" w:hAnsi="Arial" w:cs="Arial"/>
          <w:sz w:val="22"/>
        </w:rPr>
      </w:pPr>
    </w:p>
    <w:p w14:paraId="2FCCDE78" w14:textId="77777777" w:rsidR="007B0E5F" w:rsidRPr="00D54B78" w:rsidRDefault="007B0E5F" w:rsidP="00D54B78">
      <w:pPr>
        <w:rPr>
          <w:rFonts w:ascii="Arial" w:hAnsi="Arial" w:cs="Arial"/>
        </w:rPr>
      </w:pPr>
    </w:p>
    <w:sectPr w:rsidR="007B0E5F" w:rsidRPr="00D54B78" w:rsidSect="003D7CA4">
      <w:headerReference w:type="default" r:id="rId14"/>
      <w:footerReference w:type="default" r:id="rId15"/>
      <w:pgSz w:w="11906" w:h="16838"/>
      <w:pgMar w:top="2797" w:right="1080" w:bottom="1440" w:left="1080" w:header="284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CC3424" w14:textId="77777777" w:rsidR="00671AD3" w:rsidRDefault="00671AD3" w:rsidP="00935051">
      <w:pPr>
        <w:spacing w:after="0" w:line="240" w:lineRule="auto"/>
      </w:pPr>
      <w:r>
        <w:separator/>
      </w:r>
    </w:p>
  </w:endnote>
  <w:endnote w:type="continuationSeparator" w:id="0">
    <w:p w14:paraId="16BD0C07" w14:textId="77777777" w:rsidR="00671AD3" w:rsidRDefault="00671AD3" w:rsidP="009350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Order Rg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90AE26" w14:textId="77777777" w:rsidR="006742B6" w:rsidRDefault="006742B6" w:rsidP="002908D8">
    <w:pPr>
      <w:pStyle w:val="Default"/>
    </w:pPr>
  </w:p>
  <w:p w14:paraId="3975B14F" w14:textId="77777777" w:rsidR="006742B6" w:rsidRDefault="006742B6" w:rsidP="00D54B78">
    <w:pPr>
      <w:pStyle w:val="Footer"/>
    </w:pPr>
    <w:r w:rsidRPr="002908D8">
      <w:rPr>
        <w:rStyle w:val="A0"/>
        <w:rFonts w:ascii="Arial" w:hAnsi="Arial" w:cs="Arial"/>
        <w:b/>
        <w:bCs/>
        <w:color w:val="656100"/>
        <w:sz w:val="16"/>
        <w:szCs w:val="16"/>
      </w:rPr>
      <w:t xml:space="preserve">ACMP-CGPM </w:t>
    </w:r>
    <w:proofErr w:type="spellStart"/>
    <w:r w:rsidR="00777F94">
      <w:rPr>
        <w:rStyle w:val="A0"/>
        <w:rFonts w:ascii="Arial" w:hAnsi="Arial" w:cs="Arial"/>
        <w:color w:val="656100"/>
        <w:sz w:val="16"/>
        <w:szCs w:val="16"/>
      </w:rPr>
      <w:t>Romboutsstraat</w:t>
    </w:r>
    <w:proofErr w:type="spellEnd"/>
    <w:r w:rsidR="00777F94">
      <w:rPr>
        <w:rStyle w:val="A0"/>
        <w:rFonts w:ascii="Arial" w:hAnsi="Arial" w:cs="Arial"/>
        <w:color w:val="656100"/>
        <w:sz w:val="16"/>
        <w:szCs w:val="16"/>
      </w:rPr>
      <w:t xml:space="preserve"> 1Bus 021</w:t>
    </w:r>
    <w:r w:rsidRPr="002908D8">
      <w:rPr>
        <w:rStyle w:val="A0"/>
        <w:rFonts w:ascii="Arial" w:hAnsi="Arial" w:cs="Arial"/>
        <w:color w:val="656100"/>
        <w:sz w:val="16"/>
        <w:szCs w:val="16"/>
      </w:rPr>
      <w:t xml:space="preserve"> | 193</w:t>
    </w:r>
    <w:r w:rsidR="00777F94">
      <w:rPr>
        <w:rStyle w:val="A0"/>
        <w:rFonts w:ascii="Arial" w:hAnsi="Arial" w:cs="Arial"/>
        <w:color w:val="656100"/>
        <w:sz w:val="16"/>
        <w:szCs w:val="16"/>
      </w:rPr>
      <w:t>2</w:t>
    </w:r>
    <w:r w:rsidRPr="002908D8">
      <w:rPr>
        <w:rStyle w:val="A0"/>
        <w:rFonts w:ascii="Arial" w:hAnsi="Arial" w:cs="Arial"/>
        <w:color w:val="656100"/>
        <w:sz w:val="16"/>
        <w:szCs w:val="16"/>
      </w:rPr>
      <w:t xml:space="preserve"> Zaventem | T 02 245 72 14 | F 02 245 73 01 | srt@acmp-cgpm.be | www.acmp-cgpm.be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960409" w14:textId="77777777" w:rsidR="00671AD3" w:rsidRDefault="00671AD3" w:rsidP="00935051">
      <w:pPr>
        <w:spacing w:after="0" w:line="240" w:lineRule="auto"/>
      </w:pPr>
      <w:r>
        <w:separator/>
      </w:r>
    </w:p>
  </w:footnote>
  <w:footnote w:type="continuationSeparator" w:id="0">
    <w:p w14:paraId="5744347A" w14:textId="77777777" w:rsidR="00671AD3" w:rsidRDefault="00671AD3" w:rsidP="009350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FA0F94" w14:textId="77777777" w:rsidR="00D54B78" w:rsidRDefault="00D54B78" w:rsidP="002908D8">
    <w:pPr>
      <w:pStyle w:val="Header"/>
      <w:ind w:left="-567"/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CC59FB1" wp14:editId="448C42D6">
              <wp:simplePos x="0" y="0"/>
              <wp:positionH relativeFrom="column">
                <wp:posOffset>-695325</wp:posOffset>
              </wp:positionH>
              <wp:positionV relativeFrom="paragraph">
                <wp:posOffset>-103505</wp:posOffset>
              </wp:positionV>
              <wp:extent cx="7560310" cy="152400"/>
              <wp:effectExtent l="0" t="0" r="21590" b="19050"/>
              <wp:wrapNone/>
              <wp:docPr id="24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560310" cy="152400"/>
                      </a:xfrm>
                      <a:prstGeom prst="rect">
                        <a:avLst/>
                      </a:prstGeom>
                      <a:solidFill>
                        <a:srgbClr val="656100"/>
                      </a:solidFill>
                      <a:ln w="9525">
                        <a:solidFill>
                          <a:srgbClr val="656100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85EC087" id="Rectangle 1" o:spid="_x0000_s1026" style="position:absolute;margin-left:-54.75pt;margin-top:-8.15pt;width:595.3pt;height:1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" fillcolor="#656100" strokecolor="#656100"/>
          </w:pict>
        </mc:Fallback>
      </mc:AlternateContent>
    </w:r>
  </w:p>
  <w:p w14:paraId="1C3471FE" w14:textId="77777777" w:rsidR="006742B6" w:rsidRDefault="00D54B78" w:rsidP="002908D8">
    <w:pPr>
      <w:pStyle w:val="Header"/>
      <w:ind w:left="-567"/>
    </w:pPr>
    <w:r>
      <w:rPr>
        <w:noProof/>
      </w:rPr>
      <w:drawing>
        <wp:inline distT="0" distB="0" distL="0" distR="0" wp14:anchorId="53ECD732" wp14:editId="40086FA2">
          <wp:extent cx="990600" cy="1203268"/>
          <wp:effectExtent l="0" t="0" r="0" b="0"/>
          <wp:docPr id="1" name="Afbeelding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CMP-CGPM logo_klein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93054" cy="120624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77634"/>
    <w:multiLevelType w:val="hybridMultilevel"/>
    <w:tmpl w:val="0304F1B2"/>
    <w:lvl w:ilvl="0" w:tplc="0813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4D75368"/>
    <w:multiLevelType w:val="hybridMultilevel"/>
    <w:tmpl w:val="10B2DF8A"/>
    <w:lvl w:ilvl="0" w:tplc="0813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D3D0993"/>
    <w:multiLevelType w:val="hybridMultilevel"/>
    <w:tmpl w:val="0CAA193C"/>
    <w:lvl w:ilvl="0" w:tplc="08130001">
      <w:start w:val="1"/>
      <w:numFmt w:val="bullet"/>
      <w:lvlText w:val=""/>
      <w:lvlJc w:val="left"/>
      <w:pPr>
        <w:ind w:left="1129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49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69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89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09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29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49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69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89" w:hanging="360"/>
      </w:pPr>
      <w:rPr>
        <w:rFonts w:ascii="Wingdings" w:hAnsi="Wingdings" w:hint="default"/>
      </w:rPr>
    </w:lvl>
  </w:abstractNum>
  <w:abstractNum w:abstractNumId="3" w15:restartNumberingAfterBreak="0">
    <w:nsid w:val="1B8B486E"/>
    <w:multiLevelType w:val="hybridMultilevel"/>
    <w:tmpl w:val="13748DCA"/>
    <w:lvl w:ilvl="0" w:tplc="08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5B3C4C"/>
    <w:multiLevelType w:val="hybridMultilevel"/>
    <w:tmpl w:val="3ED03CA2"/>
    <w:lvl w:ilvl="0" w:tplc="0813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2160" w:hanging="360"/>
      </w:pPr>
    </w:lvl>
    <w:lvl w:ilvl="2" w:tplc="0813001B" w:tentative="1">
      <w:start w:val="1"/>
      <w:numFmt w:val="lowerRoman"/>
      <w:lvlText w:val="%3."/>
      <w:lvlJc w:val="right"/>
      <w:pPr>
        <w:ind w:left="2880" w:hanging="180"/>
      </w:pPr>
    </w:lvl>
    <w:lvl w:ilvl="3" w:tplc="0813000F" w:tentative="1">
      <w:start w:val="1"/>
      <w:numFmt w:val="decimal"/>
      <w:lvlText w:val="%4."/>
      <w:lvlJc w:val="left"/>
      <w:pPr>
        <w:ind w:left="3600" w:hanging="360"/>
      </w:pPr>
    </w:lvl>
    <w:lvl w:ilvl="4" w:tplc="08130019" w:tentative="1">
      <w:start w:val="1"/>
      <w:numFmt w:val="lowerLetter"/>
      <w:lvlText w:val="%5."/>
      <w:lvlJc w:val="left"/>
      <w:pPr>
        <w:ind w:left="4320" w:hanging="360"/>
      </w:pPr>
    </w:lvl>
    <w:lvl w:ilvl="5" w:tplc="0813001B" w:tentative="1">
      <w:start w:val="1"/>
      <w:numFmt w:val="lowerRoman"/>
      <w:lvlText w:val="%6."/>
      <w:lvlJc w:val="right"/>
      <w:pPr>
        <w:ind w:left="5040" w:hanging="180"/>
      </w:pPr>
    </w:lvl>
    <w:lvl w:ilvl="6" w:tplc="0813000F" w:tentative="1">
      <w:start w:val="1"/>
      <w:numFmt w:val="decimal"/>
      <w:lvlText w:val="%7."/>
      <w:lvlJc w:val="left"/>
      <w:pPr>
        <w:ind w:left="5760" w:hanging="360"/>
      </w:pPr>
    </w:lvl>
    <w:lvl w:ilvl="7" w:tplc="08130019" w:tentative="1">
      <w:start w:val="1"/>
      <w:numFmt w:val="lowerLetter"/>
      <w:lvlText w:val="%8."/>
      <w:lvlJc w:val="left"/>
      <w:pPr>
        <w:ind w:left="6480" w:hanging="360"/>
      </w:pPr>
    </w:lvl>
    <w:lvl w:ilvl="8" w:tplc="08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9206294"/>
    <w:multiLevelType w:val="hybridMultilevel"/>
    <w:tmpl w:val="40E633B8"/>
    <w:lvl w:ilvl="0" w:tplc="6DE8C8CE">
      <w:start w:val="1"/>
      <w:numFmt w:val="lowerLetter"/>
      <w:lvlText w:val="%1."/>
      <w:lvlJc w:val="left"/>
      <w:pPr>
        <w:tabs>
          <w:tab w:val="num" w:pos="930"/>
        </w:tabs>
        <w:ind w:left="93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650"/>
        </w:tabs>
        <w:ind w:left="165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370"/>
        </w:tabs>
        <w:ind w:left="237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3090"/>
        </w:tabs>
        <w:ind w:left="309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810"/>
        </w:tabs>
        <w:ind w:left="381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530"/>
        </w:tabs>
        <w:ind w:left="453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250"/>
        </w:tabs>
        <w:ind w:left="525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970"/>
        </w:tabs>
        <w:ind w:left="597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690"/>
        </w:tabs>
        <w:ind w:left="6690" w:hanging="180"/>
      </w:pPr>
    </w:lvl>
  </w:abstractNum>
  <w:abstractNum w:abstractNumId="6" w15:restartNumberingAfterBreak="0">
    <w:nsid w:val="29A83E12"/>
    <w:multiLevelType w:val="hybridMultilevel"/>
    <w:tmpl w:val="78303564"/>
    <w:lvl w:ilvl="0" w:tplc="0813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AAF34FA"/>
    <w:multiLevelType w:val="hybridMultilevel"/>
    <w:tmpl w:val="15EED282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2B5E44"/>
    <w:multiLevelType w:val="hybridMultilevel"/>
    <w:tmpl w:val="388CD924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E05C91"/>
    <w:multiLevelType w:val="hybridMultilevel"/>
    <w:tmpl w:val="F5FC47DC"/>
    <w:lvl w:ilvl="0" w:tplc="0813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3D801130"/>
    <w:multiLevelType w:val="multilevel"/>
    <w:tmpl w:val="448AC2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FCC42C2"/>
    <w:multiLevelType w:val="hybridMultilevel"/>
    <w:tmpl w:val="B20CEB42"/>
    <w:lvl w:ilvl="0" w:tplc="0813000F">
      <w:start w:val="1"/>
      <w:numFmt w:val="decimal"/>
      <w:lvlText w:val="%1."/>
      <w:lvlJc w:val="left"/>
      <w:pPr>
        <w:ind w:left="1440" w:hanging="360"/>
      </w:pPr>
    </w:lvl>
    <w:lvl w:ilvl="1" w:tplc="08130019" w:tentative="1">
      <w:start w:val="1"/>
      <w:numFmt w:val="lowerLetter"/>
      <w:lvlText w:val="%2."/>
      <w:lvlJc w:val="left"/>
      <w:pPr>
        <w:ind w:left="2160" w:hanging="360"/>
      </w:pPr>
    </w:lvl>
    <w:lvl w:ilvl="2" w:tplc="0813001B" w:tentative="1">
      <w:start w:val="1"/>
      <w:numFmt w:val="lowerRoman"/>
      <w:lvlText w:val="%3."/>
      <w:lvlJc w:val="right"/>
      <w:pPr>
        <w:ind w:left="2880" w:hanging="180"/>
      </w:pPr>
    </w:lvl>
    <w:lvl w:ilvl="3" w:tplc="0813000F" w:tentative="1">
      <w:start w:val="1"/>
      <w:numFmt w:val="decimal"/>
      <w:lvlText w:val="%4."/>
      <w:lvlJc w:val="left"/>
      <w:pPr>
        <w:ind w:left="3600" w:hanging="360"/>
      </w:pPr>
    </w:lvl>
    <w:lvl w:ilvl="4" w:tplc="08130019" w:tentative="1">
      <w:start w:val="1"/>
      <w:numFmt w:val="lowerLetter"/>
      <w:lvlText w:val="%5."/>
      <w:lvlJc w:val="left"/>
      <w:pPr>
        <w:ind w:left="4320" w:hanging="360"/>
      </w:pPr>
    </w:lvl>
    <w:lvl w:ilvl="5" w:tplc="0813001B" w:tentative="1">
      <w:start w:val="1"/>
      <w:numFmt w:val="lowerRoman"/>
      <w:lvlText w:val="%6."/>
      <w:lvlJc w:val="right"/>
      <w:pPr>
        <w:ind w:left="5040" w:hanging="180"/>
      </w:pPr>
    </w:lvl>
    <w:lvl w:ilvl="6" w:tplc="0813000F" w:tentative="1">
      <w:start w:val="1"/>
      <w:numFmt w:val="decimal"/>
      <w:lvlText w:val="%7."/>
      <w:lvlJc w:val="left"/>
      <w:pPr>
        <w:ind w:left="5760" w:hanging="360"/>
      </w:pPr>
    </w:lvl>
    <w:lvl w:ilvl="7" w:tplc="08130019" w:tentative="1">
      <w:start w:val="1"/>
      <w:numFmt w:val="lowerLetter"/>
      <w:lvlText w:val="%8."/>
      <w:lvlJc w:val="left"/>
      <w:pPr>
        <w:ind w:left="6480" w:hanging="360"/>
      </w:pPr>
    </w:lvl>
    <w:lvl w:ilvl="8" w:tplc="08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506754D4"/>
    <w:multiLevelType w:val="hybridMultilevel"/>
    <w:tmpl w:val="3ED03CA2"/>
    <w:lvl w:ilvl="0" w:tplc="081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080" w:hanging="360"/>
      </w:pPr>
    </w:lvl>
    <w:lvl w:ilvl="2" w:tplc="0813001B" w:tentative="1">
      <w:start w:val="1"/>
      <w:numFmt w:val="lowerRoman"/>
      <w:lvlText w:val="%3."/>
      <w:lvlJc w:val="right"/>
      <w:pPr>
        <w:ind w:left="1800" w:hanging="180"/>
      </w:pPr>
    </w:lvl>
    <w:lvl w:ilvl="3" w:tplc="0813000F" w:tentative="1">
      <w:start w:val="1"/>
      <w:numFmt w:val="decimal"/>
      <w:lvlText w:val="%4."/>
      <w:lvlJc w:val="left"/>
      <w:pPr>
        <w:ind w:left="2520" w:hanging="360"/>
      </w:pPr>
    </w:lvl>
    <w:lvl w:ilvl="4" w:tplc="08130019" w:tentative="1">
      <w:start w:val="1"/>
      <w:numFmt w:val="lowerLetter"/>
      <w:lvlText w:val="%5."/>
      <w:lvlJc w:val="left"/>
      <w:pPr>
        <w:ind w:left="3240" w:hanging="360"/>
      </w:pPr>
    </w:lvl>
    <w:lvl w:ilvl="5" w:tplc="0813001B" w:tentative="1">
      <w:start w:val="1"/>
      <w:numFmt w:val="lowerRoman"/>
      <w:lvlText w:val="%6."/>
      <w:lvlJc w:val="right"/>
      <w:pPr>
        <w:ind w:left="3960" w:hanging="180"/>
      </w:pPr>
    </w:lvl>
    <w:lvl w:ilvl="6" w:tplc="0813000F" w:tentative="1">
      <w:start w:val="1"/>
      <w:numFmt w:val="decimal"/>
      <w:lvlText w:val="%7."/>
      <w:lvlJc w:val="left"/>
      <w:pPr>
        <w:ind w:left="4680" w:hanging="360"/>
      </w:pPr>
    </w:lvl>
    <w:lvl w:ilvl="7" w:tplc="08130019" w:tentative="1">
      <w:start w:val="1"/>
      <w:numFmt w:val="lowerLetter"/>
      <w:lvlText w:val="%8."/>
      <w:lvlJc w:val="left"/>
      <w:pPr>
        <w:ind w:left="5400" w:hanging="360"/>
      </w:pPr>
    </w:lvl>
    <w:lvl w:ilvl="8" w:tplc="08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40F133D"/>
    <w:multiLevelType w:val="hybridMultilevel"/>
    <w:tmpl w:val="6100979C"/>
    <w:lvl w:ilvl="0" w:tplc="0813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A7388F0C">
      <w:start w:val="1"/>
      <w:numFmt w:val="decimal"/>
      <w:lvlText w:val="%2."/>
      <w:lvlJc w:val="left"/>
      <w:pPr>
        <w:ind w:left="1788" w:hanging="360"/>
      </w:pPr>
      <w:rPr>
        <w:rFonts w:asciiTheme="minorHAnsi" w:eastAsiaTheme="minorHAnsi" w:hAnsiTheme="minorHAnsi" w:cstheme="minorBidi"/>
      </w:rPr>
    </w:lvl>
    <w:lvl w:ilvl="2" w:tplc="081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5E8A10B5"/>
    <w:multiLevelType w:val="hybridMultilevel"/>
    <w:tmpl w:val="411E6680"/>
    <w:lvl w:ilvl="0" w:tplc="0813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 w15:restartNumberingAfterBreak="0">
    <w:nsid w:val="63754565"/>
    <w:multiLevelType w:val="multilevel"/>
    <w:tmpl w:val="EA623F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64253E2C"/>
    <w:multiLevelType w:val="hybridMultilevel"/>
    <w:tmpl w:val="A26CAAAE"/>
    <w:lvl w:ilvl="0" w:tplc="08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90D6B38"/>
    <w:multiLevelType w:val="hybridMultilevel"/>
    <w:tmpl w:val="6658BF58"/>
    <w:lvl w:ilvl="0" w:tplc="08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B4E6B73"/>
    <w:multiLevelType w:val="multilevel"/>
    <w:tmpl w:val="B9884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7AA84BCE"/>
    <w:multiLevelType w:val="hybridMultilevel"/>
    <w:tmpl w:val="B4583718"/>
    <w:lvl w:ilvl="0" w:tplc="08130019">
      <w:start w:val="1"/>
      <w:numFmt w:val="lowerLetter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B80527"/>
    <w:multiLevelType w:val="hybridMultilevel"/>
    <w:tmpl w:val="F30818BE"/>
    <w:lvl w:ilvl="0" w:tplc="08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37284056">
    <w:abstractNumId w:val="8"/>
  </w:num>
  <w:num w:numId="2" w16cid:durableId="1299191910">
    <w:abstractNumId w:val="12"/>
  </w:num>
  <w:num w:numId="3" w16cid:durableId="1724018839">
    <w:abstractNumId w:val="20"/>
  </w:num>
  <w:num w:numId="4" w16cid:durableId="733428379">
    <w:abstractNumId w:val="16"/>
  </w:num>
  <w:num w:numId="5" w16cid:durableId="120850720">
    <w:abstractNumId w:val="18"/>
  </w:num>
  <w:num w:numId="6" w16cid:durableId="148640068">
    <w:abstractNumId w:val="10"/>
  </w:num>
  <w:num w:numId="7" w16cid:durableId="1929003863">
    <w:abstractNumId w:val="15"/>
  </w:num>
  <w:num w:numId="8" w16cid:durableId="1281499097">
    <w:abstractNumId w:val="17"/>
  </w:num>
  <w:num w:numId="9" w16cid:durableId="1156187887">
    <w:abstractNumId w:val="3"/>
  </w:num>
  <w:num w:numId="10" w16cid:durableId="1009674249">
    <w:abstractNumId w:val="9"/>
  </w:num>
  <w:num w:numId="11" w16cid:durableId="333344337">
    <w:abstractNumId w:val="14"/>
  </w:num>
  <w:num w:numId="12" w16cid:durableId="312298200">
    <w:abstractNumId w:val="13"/>
  </w:num>
  <w:num w:numId="13" w16cid:durableId="80882775">
    <w:abstractNumId w:val="2"/>
  </w:num>
  <w:num w:numId="14" w16cid:durableId="204559699">
    <w:abstractNumId w:val="1"/>
  </w:num>
  <w:num w:numId="15" w16cid:durableId="1515456890">
    <w:abstractNumId w:val="0"/>
  </w:num>
  <w:num w:numId="16" w16cid:durableId="189605751">
    <w:abstractNumId w:val="6"/>
  </w:num>
  <w:num w:numId="17" w16cid:durableId="1570655587">
    <w:abstractNumId w:val="4"/>
  </w:num>
  <w:num w:numId="18" w16cid:durableId="878708374">
    <w:abstractNumId w:val="11"/>
  </w:num>
  <w:num w:numId="19" w16cid:durableId="688138169">
    <w:abstractNumId w:val="5"/>
  </w:num>
  <w:num w:numId="20" w16cid:durableId="959536100">
    <w:abstractNumId w:val="7"/>
  </w:num>
  <w:num w:numId="21" w16cid:durableId="1465080987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3AC1"/>
    <w:rsid w:val="0004638D"/>
    <w:rsid w:val="00052C83"/>
    <w:rsid w:val="000A6AB0"/>
    <w:rsid w:val="000C42E5"/>
    <w:rsid w:val="000D2B4C"/>
    <w:rsid w:val="000F73B7"/>
    <w:rsid w:val="001A0028"/>
    <w:rsid w:val="001C125F"/>
    <w:rsid w:val="0020671E"/>
    <w:rsid w:val="00282D20"/>
    <w:rsid w:val="002908D8"/>
    <w:rsid w:val="00294EDA"/>
    <w:rsid w:val="002E1D84"/>
    <w:rsid w:val="002F210D"/>
    <w:rsid w:val="00306164"/>
    <w:rsid w:val="0034500E"/>
    <w:rsid w:val="00395416"/>
    <w:rsid w:val="003C334F"/>
    <w:rsid w:val="003C6454"/>
    <w:rsid w:val="003D7CA4"/>
    <w:rsid w:val="003E65BE"/>
    <w:rsid w:val="0043275F"/>
    <w:rsid w:val="00444910"/>
    <w:rsid w:val="004F610B"/>
    <w:rsid w:val="00505921"/>
    <w:rsid w:val="00553AC1"/>
    <w:rsid w:val="005A7C14"/>
    <w:rsid w:val="00621CB1"/>
    <w:rsid w:val="00623146"/>
    <w:rsid w:val="00623274"/>
    <w:rsid w:val="00630CAC"/>
    <w:rsid w:val="0064670E"/>
    <w:rsid w:val="00671AD3"/>
    <w:rsid w:val="006742B6"/>
    <w:rsid w:val="00687E0B"/>
    <w:rsid w:val="00693F97"/>
    <w:rsid w:val="006C2459"/>
    <w:rsid w:val="006E3E02"/>
    <w:rsid w:val="006F14D6"/>
    <w:rsid w:val="006F529C"/>
    <w:rsid w:val="007373A2"/>
    <w:rsid w:val="007715D3"/>
    <w:rsid w:val="00777F94"/>
    <w:rsid w:val="007B0E5F"/>
    <w:rsid w:val="007E69A5"/>
    <w:rsid w:val="007E71B3"/>
    <w:rsid w:val="00852189"/>
    <w:rsid w:val="0086023A"/>
    <w:rsid w:val="008E0C51"/>
    <w:rsid w:val="008E27A3"/>
    <w:rsid w:val="00934479"/>
    <w:rsid w:val="00935051"/>
    <w:rsid w:val="00947F9C"/>
    <w:rsid w:val="009656AB"/>
    <w:rsid w:val="0099590B"/>
    <w:rsid w:val="009A6DE3"/>
    <w:rsid w:val="009D6DE5"/>
    <w:rsid w:val="009F121F"/>
    <w:rsid w:val="009F393C"/>
    <w:rsid w:val="00A54941"/>
    <w:rsid w:val="00A72902"/>
    <w:rsid w:val="00AE5D52"/>
    <w:rsid w:val="00AF02A7"/>
    <w:rsid w:val="00B51C06"/>
    <w:rsid w:val="00B66213"/>
    <w:rsid w:val="00B9300F"/>
    <w:rsid w:val="00BA5F07"/>
    <w:rsid w:val="00BF32BA"/>
    <w:rsid w:val="00C3272B"/>
    <w:rsid w:val="00C77DC1"/>
    <w:rsid w:val="00C86AAB"/>
    <w:rsid w:val="00D106F0"/>
    <w:rsid w:val="00D54B78"/>
    <w:rsid w:val="00D91B75"/>
    <w:rsid w:val="00DC623E"/>
    <w:rsid w:val="00E36E8E"/>
    <w:rsid w:val="00EA3F25"/>
    <w:rsid w:val="00EB6177"/>
    <w:rsid w:val="00EF342C"/>
    <w:rsid w:val="00F307DA"/>
    <w:rsid w:val="00F40727"/>
    <w:rsid w:val="00F5157E"/>
    <w:rsid w:val="00F66DAB"/>
    <w:rsid w:val="00FE2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49BCF894"/>
  <w15:docId w15:val="{BF76A3E6-1C29-4922-823B-08AE6423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F02A7"/>
    <w:pPr>
      <w:keepNext/>
      <w:keepLines/>
      <w:spacing w:before="480" w:after="0"/>
      <w:outlineLvl w:val="0"/>
    </w:pPr>
    <w:rPr>
      <w:rFonts w:ascii="Tahoma" w:eastAsiaTheme="majorEastAsia" w:hAnsi="Tahoma" w:cstheme="majorBidi"/>
      <w:b/>
      <w:bCs/>
      <w:sz w:val="26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54B78"/>
    <w:pPr>
      <w:keepNext/>
      <w:keepLines/>
      <w:spacing w:before="200" w:after="0"/>
      <w:outlineLvl w:val="1"/>
    </w:pPr>
    <w:rPr>
      <w:rFonts w:ascii="Tahoma" w:eastAsiaTheme="majorEastAsia" w:hAnsi="Tahoma" w:cstheme="majorBidi"/>
      <w:b/>
      <w:bCs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54B78"/>
    <w:pPr>
      <w:keepNext/>
      <w:keepLines/>
      <w:spacing w:before="200" w:after="0"/>
      <w:outlineLvl w:val="2"/>
    </w:pPr>
    <w:rPr>
      <w:rFonts w:ascii="Tahoma" w:eastAsiaTheme="majorEastAsia" w:hAnsi="Tahoma" w:cstheme="majorBidi"/>
      <w:b/>
      <w:bCs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D54B78"/>
    <w:rPr>
      <w:rFonts w:ascii="Tahoma" w:eastAsiaTheme="majorEastAsia" w:hAnsi="Tahoma" w:cstheme="majorBidi"/>
      <w:b/>
      <w:bCs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D54B78"/>
    <w:rPr>
      <w:rFonts w:ascii="Tahoma" w:eastAsiaTheme="majorEastAsia" w:hAnsi="Tahoma" w:cstheme="majorBidi"/>
      <w:b/>
      <w:bCs/>
      <w:sz w:val="24"/>
    </w:rPr>
  </w:style>
  <w:style w:type="paragraph" w:styleId="NormalWeb">
    <w:name w:val="Normal (Web)"/>
    <w:basedOn w:val="Normal"/>
    <w:uiPriority w:val="99"/>
    <w:unhideWhenUsed/>
    <w:rsid w:val="00D106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7B0E5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E36C0A" w:themeColor="accent6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7B0E5F"/>
    <w:rPr>
      <w:rFonts w:asciiTheme="majorHAnsi" w:eastAsiaTheme="majorEastAsia" w:hAnsiTheme="majorHAnsi" w:cstheme="majorBidi"/>
      <w:color w:val="E36C0A" w:themeColor="accent6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AF02A7"/>
    <w:rPr>
      <w:rFonts w:ascii="Tahoma" w:eastAsiaTheme="majorEastAsia" w:hAnsi="Tahoma" w:cstheme="majorBidi"/>
      <w:b/>
      <w:bCs/>
      <w:sz w:val="26"/>
      <w:szCs w:val="28"/>
    </w:rPr>
  </w:style>
  <w:style w:type="character" w:styleId="Hyperlink">
    <w:name w:val="Hyperlink"/>
    <w:basedOn w:val="DefaultParagraphFont"/>
    <w:uiPriority w:val="99"/>
    <w:unhideWhenUsed/>
    <w:rsid w:val="00621CB1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3E65BE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C86AAB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9350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35051"/>
  </w:style>
  <w:style w:type="paragraph" w:styleId="Footer">
    <w:name w:val="footer"/>
    <w:basedOn w:val="Normal"/>
    <w:link w:val="FooterChar"/>
    <w:uiPriority w:val="99"/>
    <w:unhideWhenUsed/>
    <w:rsid w:val="009350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35051"/>
  </w:style>
  <w:style w:type="paragraph" w:styleId="BalloonText">
    <w:name w:val="Balloon Text"/>
    <w:basedOn w:val="Normal"/>
    <w:link w:val="BalloonTextChar"/>
    <w:uiPriority w:val="99"/>
    <w:semiHidden/>
    <w:unhideWhenUsed/>
    <w:rsid w:val="009350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3505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2908D8"/>
    <w:pPr>
      <w:autoSpaceDE w:val="0"/>
      <w:autoSpaceDN w:val="0"/>
      <w:adjustRightInd w:val="0"/>
      <w:spacing w:after="0" w:line="240" w:lineRule="auto"/>
    </w:pPr>
    <w:rPr>
      <w:rFonts w:ascii="Order Rg" w:hAnsi="Order Rg" w:cs="Order Rg"/>
      <w:color w:val="000000"/>
      <w:sz w:val="24"/>
      <w:szCs w:val="24"/>
    </w:rPr>
  </w:style>
  <w:style w:type="character" w:customStyle="1" w:styleId="A0">
    <w:name w:val="A0"/>
    <w:uiPriority w:val="99"/>
    <w:rsid w:val="002908D8"/>
    <w:rPr>
      <w:rFonts w:cs="Order Rg"/>
      <w:color w:val="000000"/>
      <w:sz w:val="17"/>
      <w:szCs w:val="17"/>
    </w:rPr>
  </w:style>
  <w:style w:type="paragraph" w:styleId="NoSpacing">
    <w:name w:val="No Spacing"/>
    <w:basedOn w:val="Normal"/>
    <w:uiPriority w:val="1"/>
    <w:qFormat/>
    <w:rsid w:val="0004638D"/>
    <w:pPr>
      <w:spacing w:after="0" w:line="240" w:lineRule="auto"/>
    </w:pPr>
    <w:rPr>
      <w:rFonts w:asciiTheme="majorHAnsi" w:eastAsiaTheme="majorEastAsia" w:hAnsiTheme="majorHAnsi" w:cstheme="majorBidi"/>
      <w:lang w:eastAsia="en-US"/>
    </w:rPr>
  </w:style>
  <w:style w:type="paragraph" w:styleId="CommentText">
    <w:name w:val="annotation text"/>
    <w:basedOn w:val="Normal"/>
    <w:link w:val="CommentTextChar"/>
    <w:semiHidden/>
    <w:rsid w:val="00D54B7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nl-NL"/>
    </w:rPr>
  </w:style>
  <w:style w:type="character" w:customStyle="1" w:styleId="CommentTextChar">
    <w:name w:val="Comment Text Char"/>
    <w:basedOn w:val="DefaultParagraphFont"/>
    <w:link w:val="CommentText"/>
    <w:semiHidden/>
    <w:rsid w:val="00D54B78"/>
    <w:rPr>
      <w:rFonts w:ascii="Times New Roman" w:eastAsia="Times New Roman" w:hAnsi="Times New Roman" w:cs="Times New Roman"/>
      <w:sz w:val="20"/>
      <w:szCs w:val="20"/>
      <w:lang w:eastAsia="nl-NL"/>
    </w:rPr>
  </w:style>
  <w:style w:type="character" w:styleId="UnresolvedMention">
    <w:name w:val="Unresolved Mention"/>
    <w:basedOn w:val="DefaultParagraphFont"/>
    <w:uiPriority w:val="99"/>
    <w:semiHidden/>
    <w:unhideWhenUsed/>
    <w:rsid w:val="003C334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A7C1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984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83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56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oc-ccb.mil.be/index.php/nl/keuze-boc/boc-08/boc-08-site/08-reunion-ccb-boc-vergadering/08-2024-04/51687-notulen-boc-08-trim-4-2024-nl" TargetMode="External"/><Relationship Id="rId13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oleObject" Target="embeddings/oleObject2.bin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rmand\Documents\Templates\vatting%20BOC.dotx" TargetMode="Externa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8AA592-9DAB-477E-A4E4-B87181EC07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vatting BOC.dotx</Template>
  <TotalTime>16</TotalTime>
  <Pages>2</Pages>
  <Words>393</Words>
  <Characters>2166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Infobrochure nieuwe leden</vt:lpstr>
      <vt:lpstr>Infobrochure nieuwe leden</vt:lpstr>
    </vt:vector>
  </TitlesOfParts>
  <Company/>
  <LinksUpToDate>false</LinksUpToDate>
  <CharactersWithSpaces>2554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Infobrochure nieuwe leden</dc:title>
  <dc:creator>Armand</dc:creator>
  <cp:lastModifiedBy>Hinderyckx Gillis</cp:lastModifiedBy>
  <cp:revision>9</cp:revision>
  <cp:lastPrinted>2012-11-21T12:58:00Z</cp:lastPrinted>
  <dcterms:created xsi:type="dcterms:W3CDTF">2025-04-09T12:54:00Z</dcterms:created>
  <dcterms:modified xsi:type="dcterms:W3CDTF">2025-04-11T12:53:00Z</dcterms:modified>
</cp:coreProperties>
</file>