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72CF0E" w14:textId="62999FEC" w:rsidR="008B6697" w:rsidRPr="001D0E81" w:rsidRDefault="008B6697" w:rsidP="008B6697">
      <w:pPr>
        <w:pStyle w:val="zAnnTitle"/>
      </w:pPr>
      <w:r>
        <w:rPr>
          <w:u w:val="single"/>
        </w:rPr>
        <w:t xml:space="preserve">Ordre du jour CCB </w:t>
      </w:r>
      <w:r w:rsidR="00BF47B2">
        <w:rPr>
          <w:u w:val="single"/>
        </w:rPr>
        <w:t>26/03/2024</w:t>
      </w:r>
      <w:r>
        <w:tab/>
      </w:r>
    </w:p>
    <w:tbl>
      <w:tblPr>
        <w:tblStyle w:val="TableGrid1"/>
        <w:tblW w:w="10154" w:type="dxa"/>
        <w:tblLook w:val="04A0" w:firstRow="1" w:lastRow="0" w:firstColumn="1" w:lastColumn="0" w:noHBand="0" w:noVBand="1"/>
      </w:tblPr>
      <w:tblGrid>
        <w:gridCol w:w="1649"/>
        <w:gridCol w:w="3969"/>
        <w:gridCol w:w="2552"/>
        <w:gridCol w:w="1984"/>
      </w:tblGrid>
      <w:tr w:rsidR="009B2FE4" w:rsidRPr="003F1558" w14:paraId="37931FCC" w14:textId="77777777" w:rsidTr="009B2FE4">
        <w:trPr>
          <w:trHeight w:val="606"/>
        </w:trPr>
        <w:tc>
          <w:tcPr>
            <w:tcW w:w="1649" w:type="dxa"/>
            <w:shd w:val="clear" w:color="auto" w:fill="D9D9D9" w:themeFill="background1" w:themeFillShade="D9"/>
          </w:tcPr>
          <w:p w14:paraId="5E7E34D6" w14:textId="77777777" w:rsidR="009B2FE4" w:rsidRPr="00CB1BD9" w:rsidRDefault="009B2FE4" w:rsidP="0054415F">
            <w:pPr>
              <w:jc w:val="center"/>
              <w:rPr>
                <w:noProof/>
                <w:u w:val="single"/>
                <w:lang w:val="en-US"/>
              </w:rPr>
            </w:pPr>
            <w:r w:rsidRPr="00CB1BD9">
              <w:rPr>
                <w:u w:val="single"/>
              </w:rPr>
              <w:t>Numéro de dossier</w:t>
            </w:r>
          </w:p>
        </w:tc>
        <w:tc>
          <w:tcPr>
            <w:tcW w:w="3969" w:type="dxa"/>
            <w:shd w:val="clear" w:color="auto" w:fill="D9D9D9" w:themeFill="background1" w:themeFillShade="D9"/>
          </w:tcPr>
          <w:p w14:paraId="2ABDCD09" w14:textId="77777777" w:rsidR="009B2FE4" w:rsidRPr="00CB1BD9" w:rsidRDefault="009B2FE4" w:rsidP="0054415F">
            <w:pPr>
              <w:jc w:val="center"/>
              <w:rPr>
                <w:noProof/>
                <w:u w:val="single"/>
                <w:lang w:val="en-US"/>
              </w:rPr>
            </w:pPr>
            <w:r w:rsidRPr="00CB1BD9">
              <w:rPr>
                <w:u w:val="single"/>
              </w:rPr>
              <w:t>Description</w:t>
            </w:r>
          </w:p>
        </w:tc>
        <w:tc>
          <w:tcPr>
            <w:tcW w:w="2552" w:type="dxa"/>
            <w:shd w:val="clear" w:color="auto" w:fill="D9D9D9" w:themeFill="background1" w:themeFillShade="D9"/>
          </w:tcPr>
          <w:p w14:paraId="4E6F9D33" w14:textId="77777777" w:rsidR="009B2FE4" w:rsidRPr="00CB1BD9" w:rsidRDefault="009B2FE4" w:rsidP="0044592D">
            <w:pPr>
              <w:jc w:val="center"/>
              <w:rPr>
                <w:noProof/>
                <w:u w:val="single"/>
              </w:rPr>
            </w:pPr>
            <w:r w:rsidRPr="00CB1BD9">
              <w:rPr>
                <w:u w:val="single"/>
              </w:rPr>
              <w:t>Délai fin concertation en accord avec les syndicats</w:t>
            </w:r>
          </w:p>
        </w:tc>
        <w:tc>
          <w:tcPr>
            <w:tcW w:w="1984" w:type="dxa"/>
            <w:shd w:val="clear" w:color="auto" w:fill="D9D9D9" w:themeFill="background1" w:themeFillShade="D9"/>
          </w:tcPr>
          <w:p w14:paraId="2AEE7995" w14:textId="77777777" w:rsidR="009B2FE4" w:rsidRPr="00CB1BD9" w:rsidRDefault="009B2FE4" w:rsidP="0054415F">
            <w:pPr>
              <w:jc w:val="center"/>
              <w:rPr>
                <w:u w:val="single"/>
              </w:rPr>
            </w:pPr>
            <w:r w:rsidRPr="00CB1BD9">
              <w:rPr>
                <w:u w:val="single"/>
              </w:rPr>
              <w:t xml:space="preserve">Responsable du </w:t>
            </w:r>
          </w:p>
          <w:p w14:paraId="19BB0A9E" w14:textId="77777777" w:rsidR="009B2FE4" w:rsidRPr="00CB1BD9" w:rsidRDefault="009B2FE4" w:rsidP="0054415F">
            <w:pPr>
              <w:jc w:val="center"/>
              <w:rPr>
                <w:u w:val="single"/>
              </w:rPr>
            </w:pPr>
            <w:r w:rsidRPr="00CB1BD9">
              <w:rPr>
                <w:u w:val="single"/>
              </w:rPr>
              <w:t>point</w:t>
            </w:r>
          </w:p>
        </w:tc>
      </w:tr>
      <w:tr w:rsidR="009B2FE4" w:rsidRPr="002C4CAD" w14:paraId="45030044" w14:textId="77777777" w:rsidTr="009B2FE4">
        <w:trPr>
          <w:trHeight w:val="913"/>
        </w:trPr>
        <w:tc>
          <w:tcPr>
            <w:tcW w:w="1649" w:type="dxa"/>
            <w:vAlign w:val="center"/>
          </w:tcPr>
          <w:p w14:paraId="2237AB21" w14:textId="1AD45F70" w:rsidR="009B2FE4" w:rsidRPr="00B64CEA" w:rsidRDefault="009B2FE4" w:rsidP="00596A05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2</w:t>
            </w:r>
            <w:r w:rsidR="00BF47B2">
              <w:rPr>
                <w:noProof/>
              </w:rPr>
              <w:t>4</w:t>
            </w:r>
            <w:r w:rsidRPr="00B64CEA">
              <w:rPr>
                <w:noProof/>
              </w:rPr>
              <w:t>-10-OM-01</w:t>
            </w:r>
          </w:p>
        </w:tc>
        <w:tc>
          <w:tcPr>
            <w:tcW w:w="3969" w:type="dxa"/>
            <w:vAlign w:val="center"/>
          </w:tcPr>
          <w:p w14:paraId="4CACD88B" w14:textId="77777777" w:rsidR="009B2FE4" w:rsidRPr="00B64CEA" w:rsidRDefault="009B2FE4" w:rsidP="00596A05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B64CEA">
              <w:rPr>
                <w:noProof/>
              </w:rPr>
              <w:t>Présentation PLP</w:t>
            </w:r>
          </w:p>
        </w:tc>
        <w:tc>
          <w:tcPr>
            <w:tcW w:w="2552" w:type="dxa"/>
            <w:vAlign w:val="center"/>
          </w:tcPr>
          <w:p w14:paraId="1DFC383F" w14:textId="77777777" w:rsidR="009B2FE4" w:rsidRPr="00B64CEA" w:rsidRDefault="009B2FE4" w:rsidP="00596A05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B64CEA">
              <w:rPr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70068401" w14:textId="77777777" w:rsidR="009B2FE4" w:rsidRPr="00B64CEA" w:rsidRDefault="009B2FE4" w:rsidP="00596A05">
            <w:pPr>
              <w:spacing w:after="0" w:line="240" w:lineRule="auto"/>
              <w:jc w:val="center"/>
              <w:rPr>
                <w:noProof/>
              </w:rPr>
            </w:pPr>
            <w:r w:rsidRPr="00B64CEA">
              <w:rPr>
                <w:noProof/>
              </w:rPr>
              <w:t>Cdt d’Avi Defleur</w:t>
            </w:r>
          </w:p>
        </w:tc>
      </w:tr>
      <w:tr w:rsidR="00B234F9" w:rsidRPr="002C4CAD" w14:paraId="28207F6F" w14:textId="77777777" w:rsidTr="00BF0ACC">
        <w:trPr>
          <w:trHeight w:val="839"/>
        </w:trPr>
        <w:tc>
          <w:tcPr>
            <w:tcW w:w="1649" w:type="dxa"/>
            <w:vAlign w:val="center"/>
          </w:tcPr>
          <w:p w14:paraId="72686E44" w14:textId="77777777" w:rsidR="00B234F9" w:rsidRPr="00B64CEA" w:rsidRDefault="00B234F9" w:rsidP="00BF0ACC">
            <w:pPr>
              <w:spacing w:after="120"/>
              <w:jc w:val="center"/>
              <w:rPr>
                <w:noProof/>
              </w:rPr>
            </w:pPr>
            <w:r>
              <w:rPr>
                <w:noProof/>
              </w:rPr>
              <w:t>23-10-OM-17</w:t>
            </w:r>
          </w:p>
        </w:tc>
        <w:tc>
          <w:tcPr>
            <w:tcW w:w="3969" w:type="dxa"/>
            <w:vAlign w:val="center"/>
          </w:tcPr>
          <w:p w14:paraId="2B5B0C15" w14:textId="77777777" w:rsidR="00B234F9" w:rsidRPr="00B64CEA" w:rsidRDefault="00B234F9" w:rsidP="00BF0ACC">
            <w:pPr>
              <w:jc w:val="center"/>
              <w:rPr>
                <w:noProof/>
              </w:rPr>
            </w:pPr>
            <w:r w:rsidRPr="00B64CEA">
              <w:rPr>
                <w:noProof/>
              </w:rPr>
              <w:t>Présentation du rapport trimestriel SLPPT</w:t>
            </w:r>
            <w:r>
              <w:rPr>
                <w:noProof/>
              </w:rPr>
              <w:t xml:space="preserve"> – 4</w:t>
            </w:r>
            <w:r w:rsidRPr="00BF47B2">
              <w:rPr>
                <w:noProof/>
                <w:vertAlign w:val="superscript"/>
              </w:rPr>
              <w:t>e</w:t>
            </w:r>
            <w:r>
              <w:rPr>
                <w:noProof/>
              </w:rPr>
              <w:t xml:space="preserve"> trimestre 2023</w:t>
            </w:r>
          </w:p>
        </w:tc>
        <w:tc>
          <w:tcPr>
            <w:tcW w:w="2552" w:type="dxa"/>
            <w:vAlign w:val="center"/>
          </w:tcPr>
          <w:p w14:paraId="5EEB5253" w14:textId="77777777" w:rsidR="00B234F9" w:rsidRPr="00B64CEA" w:rsidRDefault="00B234F9" w:rsidP="00BF0ACC">
            <w:pPr>
              <w:jc w:val="center"/>
              <w:rPr>
                <w:noProof/>
              </w:rPr>
            </w:pPr>
            <w:r w:rsidRPr="00B64CEA">
              <w:rPr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04C22C0C" w14:textId="77777777" w:rsidR="00B234F9" w:rsidRPr="00B64CEA" w:rsidRDefault="00B234F9" w:rsidP="00BF0ACC">
            <w:pPr>
              <w:jc w:val="center"/>
              <w:rPr>
                <w:noProof/>
              </w:rPr>
            </w:pPr>
            <w:r w:rsidRPr="00B64CEA">
              <w:rPr>
                <w:noProof/>
              </w:rPr>
              <w:t>Cdt d’Avi Verast</w:t>
            </w:r>
          </w:p>
        </w:tc>
      </w:tr>
      <w:tr w:rsidR="00B234F9" w:rsidRPr="002C4CAD" w14:paraId="732EE6BD" w14:textId="77777777" w:rsidTr="009B2FE4">
        <w:trPr>
          <w:trHeight w:val="839"/>
        </w:trPr>
        <w:tc>
          <w:tcPr>
            <w:tcW w:w="1649" w:type="dxa"/>
            <w:vAlign w:val="center"/>
          </w:tcPr>
          <w:p w14:paraId="01577024" w14:textId="4DD56677" w:rsidR="00B234F9" w:rsidRDefault="00B234F9" w:rsidP="00596A05">
            <w:pPr>
              <w:spacing w:after="120"/>
              <w:jc w:val="center"/>
              <w:rPr>
                <w:noProof/>
              </w:rPr>
            </w:pPr>
            <w:r>
              <w:rPr>
                <w:noProof/>
              </w:rPr>
              <w:t>2</w:t>
            </w:r>
            <w:r w:rsidR="002C1A45">
              <w:rPr>
                <w:noProof/>
              </w:rPr>
              <w:t>4</w:t>
            </w:r>
            <w:r>
              <w:rPr>
                <w:noProof/>
              </w:rPr>
              <w:t>-10-OM-02</w:t>
            </w:r>
          </w:p>
        </w:tc>
        <w:tc>
          <w:tcPr>
            <w:tcW w:w="3969" w:type="dxa"/>
            <w:vAlign w:val="center"/>
          </w:tcPr>
          <w:p w14:paraId="1275CA21" w14:textId="704EF5BE" w:rsidR="00B234F9" w:rsidRPr="00B64CEA" w:rsidRDefault="00B234F9" w:rsidP="00596A05">
            <w:pPr>
              <w:jc w:val="center"/>
              <w:rPr>
                <w:noProof/>
              </w:rPr>
            </w:pPr>
            <w:r>
              <w:rPr>
                <w:noProof/>
              </w:rPr>
              <w:t>Présentation du rapport annuel SLPPT</w:t>
            </w:r>
          </w:p>
        </w:tc>
        <w:tc>
          <w:tcPr>
            <w:tcW w:w="2552" w:type="dxa"/>
            <w:vAlign w:val="center"/>
          </w:tcPr>
          <w:p w14:paraId="4BD81E8B" w14:textId="2BF9FE02" w:rsidR="00B234F9" w:rsidRPr="00B64CEA" w:rsidRDefault="00B234F9" w:rsidP="00596A05">
            <w:pPr>
              <w:jc w:val="center"/>
              <w:rPr>
                <w:noProof/>
              </w:rPr>
            </w:pPr>
            <w:r>
              <w:rPr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3D189592" w14:textId="7C845614" w:rsidR="00B234F9" w:rsidRPr="00B64CEA" w:rsidRDefault="00B234F9" w:rsidP="00596A05">
            <w:pPr>
              <w:jc w:val="center"/>
              <w:rPr>
                <w:noProof/>
              </w:rPr>
            </w:pPr>
            <w:r>
              <w:rPr>
                <w:noProof/>
              </w:rPr>
              <w:t>Cdt d’Avi Verast</w:t>
            </w:r>
          </w:p>
        </w:tc>
      </w:tr>
      <w:tr w:rsidR="00BF47B2" w:rsidRPr="002C4CAD" w14:paraId="006DB124" w14:textId="77777777" w:rsidTr="009B2FE4">
        <w:trPr>
          <w:trHeight w:val="821"/>
        </w:trPr>
        <w:tc>
          <w:tcPr>
            <w:tcW w:w="1649" w:type="dxa"/>
            <w:vAlign w:val="center"/>
          </w:tcPr>
          <w:p w14:paraId="359E1FEC" w14:textId="12A0A0A7" w:rsidR="00BF47B2" w:rsidRPr="007171FF" w:rsidRDefault="00BF47B2" w:rsidP="007171FF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24-10-OM-0</w:t>
            </w:r>
            <w:r w:rsidR="00B234F9">
              <w:rPr>
                <w:noProof/>
              </w:rPr>
              <w:t>3</w:t>
            </w:r>
          </w:p>
        </w:tc>
        <w:tc>
          <w:tcPr>
            <w:tcW w:w="3969" w:type="dxa"/>
            <w:vAlign w:val="center"/>
          </w:tcPr>
          <w:p w14:paraId="0E3B6C0A" w14:textId="309ACBF7" w:rsidR="00BF47B2" w:rsidRPr="007171FF" w:rsidRDefault="00BF47B2" w:rsidP="007171FF">
            <w:pPr>
              <w:spacing w:after="0" w:line="240" w:lineRule="auto"/>
              <w:jc w:val="center"/>
              <w:rPr>
                <w:noProof/>
              </w:rPr>
            </w:pPr>
            <w:r w:rsidRPr="00B64CEA">
              <w:rPr>
                <w:noProof/>
              </w:rPr>
              <w:t>Présentation du rapport trimestriel SLPPT</w:t>
            </w:r>
            <w:r w:rsidR="00B234F9">
              <w:rPr>
                <w:noProof/>
              </w:rPr>
              <w:t xml:space="preserve"> – 1</w:t>
            </w:r>
            <w:r w:rsidR="00B234F9" w:rsidRPr="00B234F9">
              <w:rPr>
                <w:noProof/>
                <w:vertAlign w:val="superscript"/>
              </w:rPr>
              <w:t>e</w:t>
            </w:r>
            <w:r w:rsidR="00B234F9">
              <w:rPr>
                <w:noProof/>
              </w:rPr>
              <w:t xml:space="preserve"> trimestre 2024</w:t>
            </w:r>
          </w:p>
        </w:tc>
        <w:tc>
          <w:tcPr>
            <w:tcW w:w="2552" w:type="dxa"/>
            <w:vAlign w:val="center"/>
          </w:tcPr>
          <w:p w14:paraId="18AC842B" w14:textId="45C09D7B" w:rsidR="00BF47B2" w:rsidRPr="007171FF" w:rsidRDefault="00BF47B2" w:rsidP="007171FF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2D571281" w14:textId="26206E1B" w:rsidR="00BF47B2" w:rsidRPr="007171FF" w:rsidRDefault="00BF47B2" w:rsidP="007171FF">
            <w:pPr>
              <w:spacing w:after="0" w:line="240" w:lineRule="auto"/>
              <w:jc w:val="center"/>
              <w:rPr>
                <w:noProof/>
              </w:rPr>
            </w:pPr>
            <w:r w:rsidRPr="00B64CEA">
              <w:rPr>
                <w:noProof/>
              </w:rPr>
              <w:t>Cdt d’Avi Verast</w:t>
            </w:r>
          </w:p>
        </w:tc>
      </w:tr>
      <w:tr w:rsidR="00B234F9" w:rsidRPr="002C4CAD" w14:paraId="0FE1AD74" w14:textId="77777777" w:rsidTr="009B2FE4">
        <w:trPr>
          <w:trHeight w:val="821"/>
        </w:trPr>
        <w:tc>
          <w:tcPr>
            <w:tcW w:w="1649" w:type="dxa"/>
            <w:vAlign w:val="center"/>
          </w:tcPr>
          <w:p w14:paraId="74B7E363" w14:textId="0815177C" w:rsidR="00B234F9" w:rsidRPr="007171FF" w:rsidRDefault="00B234F9" w:rsidP="00B234F9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24-10-OM-0</w:t>
            </w:r>
            <w:r w:rsidR="00AB7D2C">
              <w:rPr>
                <w:noProof/>
              </w:rPr>
              <w:t>4</w:t>
            </w:r>
          </w:p>
        </w:tc>
        <w:tc>
          <w:tcPr>
            <w:tcW w:w="3969" w:type="dxa"/>
            <w:vAlign w:val="center"/>
          </w:tcPr>
          <w:p w14:paraId="4D9B3ABC" w14:textId="41372B1C" w:rsidR="00B234F9" w:rsidRDefault="00B234F9" w:rsidP="00B234F9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Présentation du rapport annuel PsySoc</w:t>
            </w:r>
          </w:p>
        </w:tc>
        <w:tc>
          <w:tcPr>
            <w:tcW w:w="2552" w:type="dxa"/>
            <w:vAlign w:val="center"/>
          </w:tcPr>
          <w:p w14:paraId="57291C2E" w14:textId="2899E098" w:rsidR="00B234F9" w:rsidRPr="007171FF" w:rsidRDefault="00B234F9" w:rsidP="00B234F9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5F2B0167" w14:textId="649009E2" w:rsidR="00B234F9" w:rsidRDefault="003266EC" w:rsidP="00B234F9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Cdt Rucquoy</w:t>
            </w:r>
          </w:p>
        </w:tc>
      </w:tr>
      <w:tr w:rsidR="00D5784F" w:rsidRPr="002C4CAD" w14:paraId="12BD0437" w14:textId="77777777" w:rsidTr="009B2FE4">
        <w:trPr>
          <w:trHeight w:val="821"/>
        </w:trPr>
        <w:tc>
          <w:tcPr>
            <w:tcW w:w="1649" w:type="dxa"/>
            <w:vAlign w:val="center"/>
          </w:tcPr>
          <w:p w14:paraId="204D4A2A" w14:textId="2FBAA634" w:rsidR="00D5784F" w:rsidRDefault="00D5784F" w:rsidP="00B234F9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24-10-OM-0</w:t>
            </w:r>
            <w:r w:rsidR="00AB7D2C">
              <w:rPr>
                <w:noProof/>
              </w:rPr>
              <w:t>5</w:t>
            </w:r>
          </w:p>
        </w:tc>
        <w:tc>
          <w:tcPr>
            <w:tcW w:w="3969" w:type="dxa"/>
            <w:vAlign w:val="center"/>
          </w:tcPr>
          <w:p w14:paraId="5022FA35" w14:textId="63B6AA55" w:rsidR="00D5784F" w:rsidRDefault="00D5784F" w:rsidP="00B234F9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Présentation du rapport annuel AMT</w:t>
            </w:r>
          </w:p>
        </w:tc>
        <w:tc>
          <w:tcPr>
            <w:tcW w:w="2552" w:type="dxa"/>
            <w:vAlign w:val="center"/>
          </w:tcPr>
          <w:p w14:paraId="68E5B1FF" w14:textId="767B27B1" w:rsidR="00D5784F" w:rsidRDefault="00D5784F" w:rsidP="00B234F9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4EEA6F4F" w14:textId="55883845" w:rsidR="00D5784F" w:rsidRDefault="00D5784F" w:rsidP="00B234F9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AMT</w:t>
            </w:r>
          </w:p>
        </w:tc>
      </w:tr>
      <w:tr w:rsidR="00DC2348" w:rsidRPr="002C4CAD" w14:paraId="40BD0AD8" w14:textId="77777777" w:rsidTr="00CD6C3D">
        <w:trPr>
          <w:trHeight w:val="821"/>
        </w:trPr>
        <w:tc>
          <w:tcPr>
            <w:tcW w:w="1649" w:type="dxa"/>
            <w:vAlign w:val="center"/>
          </w:tcPr>
          <w:p w14:paraId="53A9B7CA" w14:textId="53514593" w:rsidR="00DC2348" w:rsidRDefault="00DC2348" w:rsidP="00CD6C3D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24-10-OM-06</w:t>
            </w:r>
          </w:p>
        </w:tc>
        <w:tc>
          <w:tcPr>
            <w:tcW w:w="3969" w:type="dxa"/>
            <w:vAlign w:val="center"/>
          </w:tcPr>
          <w:p w14:paraId="30FCB366" w14:textId="6249D72B" w:rsidR="00DC2348" w:rsidRDefault="00DC2348" w:rsidP="00CD6C3D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Centralisation des techniciens F-16</w:t>
            </w:r>
          </w:p>
        </w:tc>
        <w:tc>
          <w:tcPr>
            <w:tcW w:w="2552" w:type="dxa"/>
            <w:vAlign w:val="center"/>
          </w:tcPr>
          <w:p w14:paraId="697B22EC" w14:textId="54F7F49A" w:rsidR="00DC2348" w:rsidRDefault="00DC2348" w:rsidP="00CD6C3D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33F7B3E4" w14:textId="1887FF57" w:rsidR="00DC2348" w:rsidRDefault="00DC2348" w:rsidP="00CD6C3D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Maj Rynedyck</w:t>
            </w:r>
          </w:p>
        </w:tc>
      </w:tr>
      <w:tr w:rsidR="00AB7D2C" w:rsidRPr="002C4CAD" w14:paraId="22E8F786" w14:textId="77777777" w:rsidTr="00CD6C3D">
        <w:trPr>
          <w:trHeight w:val="821"/>
        </w:trPr>
        <w:tc>
          <w:tcPr>
            <w:tcW w:w="1649" w:type="dxa"/>
            <w:vAlign w:val="center"/>
          </w:tcPr>
          <w:p w14:paraId="7F43681C" w14:textId="34D76562" w:rsidR="00AB7D2C" w:rsidRDefault="00AB7D2C" w:rsidP="00CD6C3D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24-10-OM-0</w:t>
            </w:r>
            <w:r w:rsidR="00DC2348">
              <w:rPr>
                <w:noProof/>
              </w:rPr>
              <w:t>7</w:t>
            </w:r>
          </w:p>
        </w:tc>
        <w:tc>
          <w:tcPr>
            <w:tcW w:w="3969" w:type="dxa"/>
            <w:vAlign w:val="center"/>
          </w:tcPr>
          <w:p w14:paraId="57FDF3C8" w14:textId="77777777" w:rsidR="00AB7D2C" w:rsidRDefault="00AB7D2C" w:rsidP="00CD6C3D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Présentation du rapport d’inspection ILE</w:t>
            </w:r>
          </w:p>
        </w:tc>
        <w:tc>
          <w:tcPr>
            <w:tcW w:w="2552" w:type="dxa"/>
            <w:vAlign w:val="center"/>
          </w:tcPr>
          <w:p w14:paraId="447E1201" w14:textId="77777777" w:rsidR="00AB7D2C" w:rsidRDefault="00AB7D2C" w:rsidP="00CD6C3D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33857BBE" w14:textId="77777777" w:rsidR="00AB7D2C" w:rsidRDefault="00AB7D2C" w:rsidP="00CD6C3D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Cdt d’Avi Verast</w:t>
            </w:r>
          </w:p>
        </w:tc>
      </w:tr>
      <w:tr w:rsidR="00DC4C6A" w:rsidRPr="002C4CAD" w14:paraId="19B80C65" w14:textId="77777777" w:rsidTr="009B2FE4">
        <w:trPr>
          <w:trHeight w:val="821"/>
        </w:trPr>
        <w:tc>
          <w:tcPr>
            <w:tcW w:w="1649" w:type="dxa"/>
            <w:vAlign w:val="center"/>
          </w:tcPr>
          <w:p w14:paraId="24848A24" w14:textId="65667247" w:rsidR="00DC4C6A" w:rsidRPr="007171FF" w:rsidRDefault="00DC4C6A" w:rsidP="00B234F9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24-10-OM-0</w:t>
            </w:r>
            <w:r w:rsidR="00DC2348">
              <w:rPr>
                <w:noProof/>
              </w:rPr>
              <w:t>8</w:t>
            </w:r>
          </w:p>
        </w:tc>
        <w:tc>
          <w:tcPr>
            <w:tcW w:w="3969" w:type="dxa"/>
            <w:vAlign w:val="center"/>
          </w:tcPr>
          <w:p w14:paraId="0BB450BC" w14:textId="0556939B" w:rsidR="00DC4C6A" w:rsidRDefault="00DC4C6A" w:rsidP="00B234F9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Renouvellement des trousses de 1</w:t>
            </w:r>
            <w:r w:rsidRPr="00DC4C6A">
              <w:rPr>
                <w:noProof/>
                <w:vertAlign w:val="superscript"/>
              </w:rPr>
              <w:t>er</w:t>
            </w:r>
            <w:r>
              <w:rPr>
                <w:noProof/>
              </w:rPr>
              <w:t xml:space="preserve"> secours</w:t>
            </w:r>
          </w:p>
        </w:tc>
        <w:tc>
          <w:tcPr>
            <w:tcW w:w="2552" w:type="dxa"/>
            <w:vAlign w:val="center"/>
          </w:tcPr>
          <w:p w14:paraId="1F8A04FB" w14:textId="31627E70" w:rsidR="00DC4C6A" w:rsidRPr="007171FF" w:rsidRDefault="00DC4C6A" w:rsidP="00B234F9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0CEDCC01" w14:textId="1B2199B3" w:rsidR="00DC4C6A" w:rsidRDefault="00DC4C6A" w:rsidP="00B234F9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Cdt d’Avi Verast</w:t>
            </w:r>
          </w:p>
        </w:tc>
      </w:tr>
      <w:tr w:rsidR="00B234F9" w:rsidRPr="002C4CAD" w14:paraId="7710B1FE" w14:textId="77777777" w:rsidTr="009B2FE4">
        <w:trPr>
          <w:trHeight w:val="821"/>
        </w:trPr>
        <w:tc>
          <w:tcPr>
            <w:tcW w:w="1649" w:type="dxa"/>
            <w:vAlign w:val="center"/>
          </w:tcPr>
          <w:p w14:paraId="640B2128" w14:textId="34D234EC" w:rsidR="00B234F9" w:rsidRPr="007171FF" w:rsidRDefault="00B234F9" w:rsidP="00B234F9">
            <w:pPr>
              <w:spacing w:after="0" w:line="240" w:lineRule="auto"/>
              <w:jc w:val="center"/>
              <w:rPr>
                <w:noProof/>
              </w:rPr>
            </w:pPr>
            <w:r w:rsidRPr="007171FF">
              <w:rPr>
                <w:noProof/>
              </w:rPr>
              <w:t>23-10-</w:t>
            </w:r>
            <w:r>
              <w:rPr>
                <w:noProof/>
              </w:rPr>
              <w:t>C</w:t>
            </w:r>
            <w:r w:rsidRPr="007171FF">
              <w:rPr>
                <w:noProof/>
              </w:rPr>
              <w:t>M-0</w:t>
            </w:r>
            <w:r>
              <w:rPr>
                <w:noProof/>
              </w:rPr>
              <w:t>1</w:t>
            </w:r>
          </w:p>
        </w:tc>
        <w:tc>
          <w:tcPr>
            <w:tcW w:w="3969" w:type="dxa"/>
            <w:vAlign w:val="center"/>
          </w:tcPr>
          <w:p w14:paraId="1A03F43E" w14:textId="5A11B7B3" w:rsidR="00B234F9" w:rsidRPr="007171FF" w:rsidRDefault="00B234F9" w:rsidP="00B234F9">
            <w:pPr>
              <w:spacing w:after="0" w:line="240" w:lineRule="auto"/>
              <w:jc w:val="center"/>
              <w:rPr>
                <w:rFonts w:cstheme="minorHAnsi"/>
              </w:rPr>
            </w:pPr>
            <w:r>
              <w:rPr>
                <w:noProof/>
              </w:rPr>
              <w:t>Situation spécifique de travail de la garde professionnelle - Analyse de risques psychosociaux</w:t>
            </w:r>
          </w:p>
        </w:tc>
        <w:tc>
          <w:tcPr>
            <w:tcW w:w="2552" w:type="dxa"/>
            <w:vAlign w:val="center"/>
          </w:tcPr>
          <w:p w14:paraId="24BDB9E7" w14:textId="77777777" w:rsidR="00B234F9" w:rsidRPr="007171FF" w:rsidRDefault="00B234F9" w:rsidP="00B234F9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 w:rsidRPr="007171FF">
              <w:rPr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1D91A26B" w14:textId="68AA8698" w:rsidR="00B234F9" w:rsidRPr="007171FF" w:rsidRDefault="00B234F9" w:rsidP="00B234F9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>
              <w:rPr>
                <w:noProof/>
              </w:rPr>
              <w:t>CSC – CGSP</w:t>
            </w:r>
          </w:p>
        </w:tc>
      </w:tr>
      <w:tr w:rsidR="00B333B5" w:rsidRPr="002C4CAD" w14:paraId="4AE24C5C" w14:textId="77777777" w:rsidTr="009B2FE4">
        <w:trPr>
          <w:trHeight w:val="821"/>
        </w:trPr>
        <w:tc>
          <w:tcPr>
            <w:tcW w:w="1649" w:type="dxa"/>
            <w:vAlign w:val="center"/>
          </w:tcPr>
          <w:p w14:paraId="38DDA0CE" w14:textId="5F02F897" w:rsidR="00B333B5" w:rsidRPr="007171FF" w:rsidRDefault="00B333B5" w:rsidP="00B234F9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24-10-VM-01</w:t>
            </w:r>
          </w:p>
        </w:tc>
        <w:tc>
          <w:tcPr>
            <w:tcW w:w="3969" w:type="dxa"/>
            <w:vAlign w:val="center"/>
          </w:tcPr>
          <w:p w14:paraId="296EDD9F" w14:textId="78591260" w:rsidR="00B333B5" w:rsidRDefault="00B333B5" w:rsidP="00B234F9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Atelier du C54 – Retour de gaz dans l’atelier</w:t>
            </w:r>
          </w:p>
        </w:tc>
        <w:tc>
          <w:tcPr>
            <w:tcW w:w="2552" w:type="dxa"/>
            <w:vAlign w:val="center"/>
          </w:tcPr>
          <w:p w14:paraId="1D38EDFD" w14:textId="2D48331B" w:rsidR="00B333B5" w:rsidRPr="007171FF" w:rsidRDefault="00B333B5" w:rsidP="00B234F9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2C0EB27E" w14:textId="7120630B" w:rsidR="00B333B5" w:rsidRDefault="00B333B5" w:rsidP="00B234F9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SLFP</w:t>
            </w:r>
          </w:p>
        </w:tc>
      </w:tr>
    </w:tbl>
    <w:p w14:paraId="56895648" w14:textId="77777777" w:rsidR="008B6697" w:rsidRDefault="008B6697" w:rsidP="008B6697">
      <w:pPr>
        <w:pStyle w:val="Body1"/>
        <w:numPr>
          <w:ilvl w:val="0"/>
          <w:numId w:val="0"/>
        </w:numPr>
        <w:jc w:val="center"/>
        <w:rPr>
          <w:sz w:val="26"/>
          <w:szCs w:val="26"/>
          <w:lang w:val="fr-FR"/>
        </w:rPr>
      </w:pPr>
    </w:p>
    <w:sectPr w:rsidR="008B6697" w:rsidSect="00CB1BD9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7271550"/>
    <w:multiLevelType w:val="multilevel"/>
    <w:tmpl w:val="C3843BDE"/>
    <w:lvl w:ilvl="0">
      <w:start w:val="6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 w16cid:durableId="18836645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B6697"/>
    <w:rsid w:val="00053C6C"/>
    <w:rsid w:val="0023764D"/>
    <w:rsid w:val="002618B7"/>
    <w:rsid w:val="002645D6"/>
    <w:rsid w:val="002761B0"/>
    <w:rsid w:val="002C1A45"/>
    <w:rsid w:val="003266EC"/>
    <w:rsid w:val="0035542C"/>
    <w:rsid w:val="00391567"/>
    <w:rsid w:val="0040104F"/>
    <w:rsid w:val="0044592D"/>
    <w:rsid w:val="00535FA0"/>
    <w:rsid w:val="00596A05"/>
    <w:rsid w:val="005A7D1A"/>
    <w:rsid w:val="006955A1"/>
    <w:rsid w:val="006B38FD"/>
    <w:rsid w:val="006C008C"/>
    <w:rsid w:val="006E011B"/>
    <w:rsid w:val="007171FF"/>
    <w:rsid w:val="007B1609"/>
    <w:rsid w:val="008554C2"/>
    <w:rsid w:val="00871B2F"/>
    <w:rsid w:val="008B6697"/>
    <w:rsid w:val="00902FA2"/>
    <w:rsid w:val="009B2FE4"/>
    <w:rsid w:val="009B3526"/>
    <w:rsid w:val="009C0E04"/>
    <w:rsid w:val="009C544C"/>
    <w:rsid w:val="009D0834"/>
    <w:rsid w:val="00A51DAD"/>
    <w:rsid w:val="00A80C7C"/>
    <w:rsid w:val="00AB7D2C"/>
    <w:rsid w:val="00AE5171"/>
    <w:rsid w:val="00B234F9"/>
    <w:rsid w:val="00B333B5"/>
    <w:rsid w:val="00BF3039"/>
    <w:rsid w:val="00BF47B2"/>
    <w:rsid w:val="00C80D68"/>
    <w:rsid w:val="00CB1999"/>
    <w:rsid w:val="00CB1BD9"/>
    <w:rsid w:val="00D1351B"/>
    <w:rsid w:val="00D41743"/>
    <w:rsid w:val="00D5784F"/>
    <w:rsid w:val="00D60970"/>
    <w:rsid w:val="00DC2348"/>
    <w:rsid w:val="00DC4C6A"/>
    <w:rsid w:val="00E416CF"/>
    <w:rsid w:val="00E96DFA"/>
    <w:rsid w:val="00EF006F"/>
    <w:rsid w:val="00F11A47"/>
    <w:rsid w:val="00F307FB"/>
    <w:rsid w:val="00F4105A"/>
    <w:rsid w:val="00FB1EE5"/>
    <w:rsid w:val="00FF26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7532E07"/>
  <w15:chartTrackingRefBased/>
  <w15:docId w15:val="{58A54EC8-B58F-4447-93A5-C2264B7610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B6697"/>
    <w:pPr>
      <w:spacing w:after="60" w:line="288" w:lineRule="auto"/>
      <w:jc w:val="both"/>
    </w:pPr>
    <w:rPr>
      <w:lang w:val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1">
    <w:name w:val="Body1"/>
    <w:basedOn w:val="ListParagraph"/>
    <w:qFormat/>
    <w:rsid w:val="008B6697"/>
    <w:pPr>
      <w:numPr>
        <w:numId w:val="1"/>
      </w:numPr>
      <w:tabs>
        <w:tab w:val="num" w:pos="360"/>
      </w:tabs>
      <w:spacing w:before="80" w:after="0"/>
      <w:ind w:left="720" w:firstLine="0"/>
    </w:pPr>
    <w:rPr>
      <w:lang w:val="fr-BE"/>
    </w:rPr>
  </w:style>
  <w:style w:type="paragraph" w:customStyle="1" w:styleId="Body2">
    <w:name w:val="Body2"/>
    <w:basedOn w:val="Body1"/>
    <w:qFormat/>
    <w:rsid w:val="008B6697"/>
    <w:pPr>
      <w:numPr>
        <w:ilvl w:val="1"/>
      </w:numPr>
      <w:tabs>
        <w:tab w:val="num" w:pos="360"/>
      </w:tabs>
      <w:spacing w:after="60"/>
    </w:pPr>
  </w:style>
  <w:style w:type="paragraph" w:customStyle="1" w:styleId="Body3">
    <w:name w:val="Body3"/>
    <w:basedOn w:val="Body2"/>
    <w:qFormat/>
    <w:rsid w:val="008B6697"/>
    <w:pPr>
      <w:numPr>
        <w:ilvl w:val="2"/>
      </w:numPr>
      <w:tabs>
        <w:tab w:val="num" w:pos="360"/>
      </w:tabs>
    </w:pPr>
  </w:style>
  <w:style w:type="paragraph" w:customStyle="1" w:styleId="Body4">
    <w:name w:val="Body4"/>
    <w:basedOn w:val="Body3"/>
    <w:qFormat/>
    <w:rsid w:val="008B6697"/>
    <w:pPr>
      <w:numPr>
        <w:ilvl w:val="3"/>
      </w:numPr>
      <w:tabs>
        <w:tab w:val="num" w:pos="360"/>
      </w:tabs>
    </w:pPr>
  </w:style>
  <w:style w:type="character" w:styleId="Hyperlink">
    <w:name w:val="Hyperlink"/>
    <w:basedOn w:val="DefaultParagraphFont"/>
    <w:uiPriority w:val="99"/>
    <w:unhideWhenUsed/>
    <w:rsid w:val="008B6697"/>
    <w:rPr>
      <w:color w:val="0563C1" w:themeColor="hyperlink"/>
      <w:u w:val="single"/>
    </w:rPr>
  </w:style>
  <w:style w:type="paragraph" w:customStyle="1" w:styleId="zAnnTitle">
    <w:name w:val="z Ann Title"/>
    <w:basedOn w:val="Normal"/>
    <w:next w:val="Body1"/>
    <w:link w:val="zAnnTitleChar"/>
    <w:qFormat/>
    <w:rsid w:val="008B6697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8B6697"/>
    <w:rPr>
      <w:sz w:val="26"/>
      <w:szCs w:val="26"/>
      <w:lang w:val="fr-FR"/>
    </w:rPr>
  </w:style>
  <w:style w:type="table" w:customStyle="1" w:styleId="TableGrid1">
    <w:name w:val="Table Grid1"/>
    <w:basedOn w:val="TableNormal"/>
    <w:next w:val="TableGrid"/>
    <w:uiPriority w:val="99"/>
    <w:rsid w:val="008B6697"/>
    <w:pPr>
      <w:spacing w:after="0" w:line="240" w:lineRule="auto"/>
    </w:pPr>
    <w:rPr>
      <w:rFonts w:ascii="Arial" w:eastAsia="Times New Roman" w:hAnsi="Arial" w:cs="Arial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B6697"/>
    <w:pPr>
      <w:ind w:left="720"/>
      <w:contextualSpacing/>
    </w:pPr>
  </w:style>
  <w:style w:type="table" w:styleId="TableGrid">
    <w:name w:val="Table Grid"/>
    <w:basedOn w:val="TableNormal"/>
    <w:uiPriority w:val="39"/>
    <w:rsid w:val="008B669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44592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4592D"/>
    <w:rPr>
      <w:rFonts w:ascii="Segoe UI" w:hAnsi="Segoe UI" w:cs="Segoe UI"/>
      <w:sz w:val="18"/>
      <w:szCs w:val="18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1</Pages>
  <Words>166</Words>
  <Characters>916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1080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Caussin Frédéric</dc:creator>
  <cp:keywords/>
  <dc:description/>
  <cp:lastModifiedBy>Caussin Frédéric</cp:lastModifiedBy>
  <cp:revision>50</cp:revision>
  <cp:lastPrinted>2023-03-07T09:03:00Z</cp:lastPrinted>
  <dcterms:created xsi:type="dcterms:W3CDTF">2022-02-18T08:09:00Z</dcterms:created>
  <dcterms:modified xsi:type="dcterms:W3CDTF">2024-03-18T10:09:00Z</dcterms:modified>
</cp:coreProperties>
</file>