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7.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5.xml" ContentType="application/vnd.openxmlformats-officedocument.customXmlProperties+xml"/>
  <Override PartName="/word/webSettings.xml" ContentType="application/vnd.openxmlformats-officedocument.wordprocessingml.webSetting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729EFBD4"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35094C">
              <w:rPr>
                <w:noProof/>
                <w:lang w:val="en-GB"/>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25-00149371</w:t>
            </w:r>
            <w:bookmarkEnd w:id="0"/>
          </w:p>
          <w:p w14:paraId="41E8612A" w14:textId="6AFD4F22"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35094C">
              <w:rPr>
                <w:noProof/>
                <w:sz w:val="20"/>
                <w:szCs w:val="20"/>
                <w:lang w:val="nl-BE"/>
              </w:rPr>
              <w:t>2025-09-15</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97</w:t>
            </w:r>
          </w:p>
          <w:p w14:paraId="758288AE" w14:textId="7187A9F8" w:rsidR="00BC1E98" w:rsidRPr="007417AD" w:rsidRDefault="00B52F0F" w:rsidP="00BC1E98">
            <w:pPr>
              <w:tabs>
                <w:tab w:val="right" w:pos="2730"/>
              </w:tabs>
              <w:spacing w:after="0"/>
              <w:jc w:val="left"/>
              <w:rPr>
                <w:noProof/>
                <w:color w:val="808080" w:themeColor="background1" w:themeShade="80"/>
                <w:sz w:val="18"/>
                <w:lang w:val="en-US"/>
              </w:rPr>
            </w:pPr>
            <w:hyperlink w:anchor="Annexes" w:history="1">
              <w:r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Leen.Verstraelen@mil.be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35094C"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35pt;height:65.3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35094C"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35094C" w:rsidRDefault="00E0660A" w:rsidP="0083475C">
            <w:pPr>
              <w:tabs>
                <w:tab w:val="left" w:pos="461"/>
              </w:tabs>
              <w:spacing w:after="0"/>
              <w:jc w:val="left"/>
              <w:rPr>
                <w:noProof/>
                <w:lang w:val="nl-BE"/>
              </w:rPr>
            </w:pPr>
            <w:r w:rsidRPr="00E3236A">
              <w:rPr>
                <w:lang w:val="nl-BE"/>
              </w:rPr>
              <w:sym w:font="Wingdings" w:char="F021"/>
            </w:r>
            <w:r w:rsidR="005A1EA8" w:rsidRPr="0035094C">
              <w:rPr>
                <w:lang w:val="nl-BE"/>
              </w:rPr>
              <w:t xml:space="preserve">   </w:t>
            </w:r>
            <w:r w:rsidR="0083475C" w:rsidRPr="0035094C">
              <w:rPr>
                <w:noProof/>
                <w:lang w:val="nl-BE"/>
              </w:rPr>
              <w:t>Administratieve Deskundige B2 VERSTRAELEN Leen</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35094C">
              <w:rPr>
                <w:lang w:val="nl-BE"/>
              </w:rPr>
              <w:tab/>
            </w:r>
            <w:hyperlink r:id="rId15" w:history="1">
              <w:r w:rsidR="00997A7E" w:rsidRPr="0035094C">
                <w:rPr>
                  <w:rStyle w:val="Hyperlink"/>
                  <w:lang w:val="nl-BE"/>
                </w:rPr>
                <w:t>Leen.Verstraelen@mil.be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Leen.Verstraelen@mil.be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35094C"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3D70BAD3" w:rsidR="009150E2" w:rsidRPr="00517C46" w:rsidRDefault="0035094C" w:rsidP="00517C46">
                <w:pPr>
                  <w:tabs>
                    <w:tab w:val="right" w:pos="2730"/>
                  </w:tabs>
                  <w:spacing w:after="0"/>
                  <w:jc w:val="left"/>
                  <w:rPr>
                    <w:lang w:val="nl-BE"/>
                  </w:rPr>
                </w:pPr>
                <w:r w:rsidRPr="0035094C">
                  <w:rPr>
                    <w:lang w:val="nl-BE"/>
                  </w:rPr>
                  <w:t xml:space="preserve">DG H&amp;WB + </w:t>
                </w:r>
                <w:r w:rsidR="009F41AF">
                  <w:rPr>
                    <w:lang w:val="nl-BE"/>
                  </w:rPr>
                  <w:t xml:space="preserve">Zie </w:t>
                </w:r>
                <w:hyperlink w:anchor="Annexe_Z" w:history="1">
                  <w:r w:rsidR="00517C46">
                    <w:rPr>
                      <w:rStyle w:val="Hyperlink"/>
                      <w:sz w:val="20"/>
                      <w:szCs w:val="20"/>
                      <w:lang w:val="nl-BE"/>
                    </w:rPr>
                    <w:t>Bijl Z</w:t>
                  </w:r>
                </w:hyperlink>
              </w:p>
            </w:tc>
          </w:tr>
        </w:sdtContent>
      </w:sdt>
      <w:bookmarkEnd w:id="2" w:displacedByCustomXml="prev"/>
      <w:tr w:rsidR="009150E2" w:rsidRPr="00BE7117"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365DC5F5" w:rsidR="009150E2" w:rsidRPr="008768B2" w:rsidRDefault="0035094C" w:rsidP="009150E2">
                <w:pPr>
                  <w:tabs>
                    <w:tab w:val="left" w:pos="1126"/>
                  </w:tabs>
                  <w:spacing w:after="0"/>
                  <w:rPr>
                    <w:sz w:val="24"/>
                    <w:szCs w:val="24"/>
                    <w:lang w:val="fr-BE"/>
                  </w:rPr>
                </w:pPr>
                <w:r w:rsidRPr="0035094C">
                  <w:rPr>
                    <w:sz w:val="24"/>
                    <w:szCs w:val="24"/>
                    <w:lang w:val="nl-BE"/>
                  </w:rPr>
                  <w:t xml:space="preserve">Externe Inspectie Voedselveiligheid HACCP SODEXO_29BnLog. Betreft: Eindrapporten </w:t>
                </w:r>
                <w:r>
                  <w:rPr>
                    <w:sz w:val="24"/>
                    <w:szCs w:val="24"/>
                    <w:lang w:val="nl-BE"/>
                  </w:rPr>
                  <w:t>1</w:t>
                </w:r>
                <w:r>
                  <w:rPr>
                    <w:sz w:val="24"/>
                    <w:szCs w:val="24"/>
                  </w:rPr>
                  <w:t>8Apr2025, 23Mei2025 en 27Jun2025</w:t>
                </w:r>
                <w:r w:rsidRPr="0035094C">
                  <w:rPr>
                    <w:sz w:val="24"/>
                    <w:szCs w:val="24"/>
                    <w:lang w:val="nl-BE"/>
                  </w:rPr>
                  <w:t>.</w:t>
                </w:r>
              </w:p>
            </w:tc>
          </w:sdtContent>
        </w:sdt>
      </w:tr>
      <w:tr w:rsidR="009150E2" w:rsidRPr="0035094C"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6B57A10C"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35094C">
                  <w:rPr>
                    <w:lang w:val="nl-BE"/>
                  </w:rPr>
                  <w:t>:</w:t>
                </w:r>
                <w:r w:rsidR="009F41AF">
                  <w:rPr>
                    <w:lang w:val="nl-BE"/>
                  </w:rPr>
                  <w:t xml:space="preserve"> Zie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35094C"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147727FE" w:rsidR="009150E2" w:rsidRPr="00224AB6" w:rsidRDefault="0035094C" w:rsidP="00224AB6">
                <w:pPr>
                  <w:tabs>
                    <w:tab w:val="left" w:pos="1723"/>
                  </w:tabs>
                  <w:spacing w:after="120" w:line="240" w:lineRule="auto"/>
                  <w:rPr>
                    <w:lang w:val="nl-BE"/>
                  </w:rPr>
                </w:pPr>
                <w:r w:rsidRPr="0035094C">
                  <w:rPr>
                    <w:lang w:val="nl-BE"/>
                  </w:rPr>
                  <w:t>Ons hiërarchisch hoger gelegen echelon aangaande “Welzijn op het Werk” op de hoogte stellen van het resultaat van externe inspecties van de voedselveiligheid in de catering van SODEXO te Grobbendonk.</w:t>
                </w:r>
              </w:p>
            </w:tc>
          </w:sdtContent>
        </w:sdt>
      </w:tr>
    </w:tbl>
    <w:p w14:paraId="050221F7" w14:textId="2AF26F5A" w:rsidR="001C4CB5" w:rsidRPr="00E3236A" w:rsidRDefault="001C4CB5" w:rsidP="00BB7222">
      <w:pPr>
        <w:pStyle w:val="Body10"/>
        <w:numPr>
          <w:ilvl w:val="0"/>
          <w:numId w:val="0"/>
        </w:numPr>
        <w:rPr>
          <w:lang w:val="nl-BE"/>
        </w:rPr>
      </w:pPr>
    </w:p>
    <w:p w14:paraId="2A6F64FE" w14:textId="537206A6" w:rsidR="0035094C" w:rsidRPr="0035094C" w:rsidRDefault="0035094C" w:rsidP="0035094C">
      <w:pPr>
        <w:pStyle w:val="Body10"/>
        <w:rPr>
          <w:lang w:val="nl-BE"/>
        </w:rPr>
      </w:pPr>
      <w:r w:rsidRPr="0035094C">
        <w:rPr>
          <w:lang w:val="nl-BE"/>
        </w:rPr>
        <w:t>Het EDTC “</w:t>
      </w:r>
      <w:hyperlink r:id="rId16" w:history="1">
        <w:r w:rsidRPr="00D26502">
          <w:rPr>
            <w:rStyle w:val="Hyperlink"/>
            <w:lang w:val="nl-BE"/>
          </w:rPr>
          <w:t>FOODCHAIN ID</w:t>
        </w:r>
      </w:hyperlink>
      <w:r w:rsidRPr="0035094C">
        <w:rPr>
          <w:lang w:val="nl-BE"/>
        </w:rPr>
        <w:t xml:space="preserve">” voerde op </w:t>
      </w:r>
      <w:r w:rsidRPr="0035094C">
        <w:rPr>
          <w:b/>
          <w:bCs/>
          <w:lang w:val="nl-BE"/>
        </w:rPr>
        <w:t>18Apr2025</w:t>
      </w:r>
      <w:r>
        <w:rPr>
          <w:b/>
          <w:bCs/>
          <w:lang w:val="nl-BE"/>
        </w:rPr>
        <w:t>, 23Mei2025 en 27Jun2025</w:t>
      </w:r>
      <w:r w:rsidRPr="0035094C">
        <w:rPr>
          <w:lang w:val="nl-BE"/>
        </w:rPr>
        <w:t xml:space="preserve"> inspecties uit op de voedselveiligheid HACCP in de catering van Grobbendonk.</w:t>
      </w:r>
    </w:p>
    <w:p w14:paraId="0E821D72" w14:textId="77777777" w:rsidR="0035094C" w:rsidRPr="0035094C" w:rsidRDefault="0035094C" w:rsidP="0035094C">
      <w:pPr>
        <w:pStyle w:val="Body10"/>
        <w:rPr>
          <w:lang w:val="nl-BE"/>
        </w:rPr>
      </w:pPr>
      <w:r w:rsidRPr="0035094C">
        <w:rPr>
          <w:lang w:val="nl-BE"/>
        </w:rPr>
        <w:t>In de uitbating ervan werden de goede hygiënische praktijken en de HACCP-principes, alsook infrastructuur geverifieerd voor de volgende onderwerpen:</w:t>
      </w:r>
    </w:p>
    <w:p w14:paraId="30B06898" w14:textId="77777777" w:rsidR="0035094C" w:rsidRPr="0035094C" w:rsidRDefault="0035094C" w:rsidP="0035094C">
      <w:pPr>
        <w:pStyle w:val="Body20"/>
        <w:rPr>
          <w:lang w:val="nl-BE"/>
        </w:rPr>
      </w:pPr>
      <w:r w:rsidRPr="0035094C">
        <w:rPr>
          <w:lang w:val="nl-BE"/>
        </w:rPr>
        <w:t>Personeel: toegepaste werkwijzen, kleding en hygiëne.</w:t>
      </w:r>
    </w:p>
    <w:p w14:paraId="7AA96250" w14:textId="77777777" w:rsidR="0035094C" w:rsidRPr="0035094C" w:rsidRDefault="0035094C" w:rsidP="0035094C">
      <w:pPr>
        <w:pStyle w:val="Body20"/>
        <w:rPr>
          <w:lang w:val="nl-BE"/>
        </w:rPr>
      </w:pPr>
      <w:r w:rsidRPr="0035094C">
        <w:rPr>
          <w:lang w:val="nl-BE"/>
        </w:rPr>
        <w:t>Documenten: temperatuur registraties, reiniging en ontsmetting, ongediertebestrijding, opleiding, overeenkomstig de opgestelde planning.</w:t>
      </w:r>
    </w:p>
    <w:p w14:paraId="4F2D81C3" w14:textId="77777777" w:rsidR="0035094C" w:rsidRPr="0035094C" w:rsidRDefault="0035094C" w:rsidP="0035094C">
      <w:pPr>
        <w:pStyle w:val="Body20"/>
        <w:rPr>
          <w:lang w:val="nl-BE"/>
        </w:rPr>
      </w:pPr>
      <w:r w:rsidRPr="0035094C">
        <w:rPr>
          <w:lang w:val="nl-BE"/>
        </w:rPr>
        <w:t>Lokalen van opslag (droog, gekoeld, diepvries), van voorbereiding, van schoonmaak, van verdeling, van transport, installaties en uitrusting.</w:t>
      </w:r>
    </w:p>
    <w:p w14:paraId="1FD7E27E" w14:textId="77777777" w:rsidR="0035094C" w:rsidRPr="0035094C" w:rsidRDefault="0035094C" w:rsidP="0035094C">
      <w:pPr>
        <w:pStyle w:val="Body10"/>
        <w:rPr>
          <w:lang w:val="nl-BE"/>
        </w:rPr>
      </w:pPr>
      <w:r w:rsidRPr="0035094C">
        <w:rPr>
          <w:lang w:val="nl-BE"/>
        </w:rPr>
        <w:t>Het rapport omvat volgende onderdelen:</w:t>
      </w:r>
    </w:p>
    <w:p w14:paraId="3818CEA5" w14:textId="77777777" w:rsidR="0035094C" w:rsidRPr="0035094C" w:rsidRDefault="0035094C" w:rsidP="0035094C">
      <w:pPr>
        <w:pStyle w:val="Body20"/>
        <w:rPr>
          <w:lang w:val="nl-BE"/>
        </w:rPr>
      </w:pPr>
      <w:r w:rsidRPr="0035094C">
        <w:rPr>
          <w:lang w:val="nl-BE"/>
        </w:rPr>
        <w:t>De algemene resultaten van de audit met een beschrijving van de uitgevoerde controles alsook de resultaten voor de uitbating</w:t>
      </w:r>
    </w:p>
    <w:p w14:paraId="2ABC65BC" w14:textId="77777777" w:rsidR="0035094C" w:rsidRDefault="0035094C" w:rsidP="0035094C">
      <w:pPr>
        <w:pStyle w:val="Body20"/>
        <w:rPr>
          <w:lang w:val="nl-BE"/>
        </w:rPr>
      </w:pPr>
      <w:r w:rsidRPr="0035094C">
        <w:rPr>
          <w:lang w:val="nl-BE"/>
        </w:rPr>
        <w:t>De resultaten van de verschillende zones met scores</w:t>
      </w:r>
    </w:p>
    <w:p w14:paraId="3D43B187" w14:textId="77777777" w:rsidR="0035094C" w:rsidRDefault="0035094C" w:rsidP="0035094C">
      <w:pPr>
        <w:pStyle w:val="Body10"/>
        <w:numPr>
          <w:ilvl w:val="0"/>
          <w:numId w:val="0"/>
        </w:numPr>
        <w:ind w:left="425" w:hanging="425"/>
      </w:pPr>
    </w:p>
    <w:tbl>
      <w:tblPr>
        <w:tblW w:w="10754" w:type="dxa"/>
        <w:tblInd w:w="5" w:type="dxa"/>
        <w:tblCellMar>
          <w:left w:w="70" w:type="dxa"/>
          <w:right w:w="70" w:type="dxa"/>
        </w:tblCellMar>
        <w:tblLook w:val="04A0" w:firstRow="1" w:lastRow="0" w:firstColumn="1" w:lastColumn="0" w:noHBand="0" w:noVBand="1"/>
      </w:tblPr>
      <w:tblGrid>
        <w:gridCol w:w="3819"/>
        <w:gridCol w:w="1025"/>
        <w:gridCol w:w="1027"/>
        <w:gridCol w:w="890"/>
        <w:gridCol w:w="1103"/>
        <w:gridCol w:w="890"/>
        <w:gridCol w:w="1110"/>
        <w:gridCol w:w="890"/>
      </w:tblGrid>
      <w:tr w:rsidR="0035094C" w:rsidRPr="002754F2" w14:paraId="4597059B" w14:textId="77777777" w:rsidTr="0084582E">
        <w:trPr>
          <w:trHeight w:val="298"/>
        </w:trPr>
        <w:tc>
          <w:tcPr>
            <w:tcW w:w="3819" w:type="dxa"/>
            <w:tcBorders>
              <w:top w:val="nil"/>
              <w:left w:val="nil"/>
              <w:bottom w:val="nil"/>
              <w:right w:val="nil"/>
            </w:tcBorders>
            <w:shd w:val="clear" w:color="auto" w:fill="auto"/>
            <w:noWrap/>
            <w:vAlign w:val="bottom"/>
            <w:hideMark/>
          </w:tcPr>
          <w:p w14:paraId="2A4982D5" w14:textId="77777777" w:rsidR="0035094C" w:rsidRPr="002754F2" w:rsidRDefault="0035094C" w:rsidP="0084582E">
            <w:pPr>
              <w:spacing w:after="0" w:line="240" w:lineRule="auto"/>
              <w:jc w:val="center"/>
              <w:rPr>
                <w:rFonts w:ascii="Aptos Narrow" w:eastAsia="Times New Roman" w:hAnsi="Aptos Narrow" w:cs="Times New Roman"/>
                <w:color w:val="000000"/>
                <w:lang w:eastAsia="nl-BE"/>
              </w:rPr>
            </w:pPr>
          </w:p>
        </w:tc>
        <w:tc>
          <w:tcPr>
            <w:tcW w:w="102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2CE837" w14:textId="77777777" w:rsidR="0035094C" w:rsidRPr="002754F2" w:rsidRDefault="0035094C" w:rsidP="0084582E">
            <w:pPr>
              <w:spacing w:after="0" w:line="240" w:lineRule="auto"/>
              <w:jc w:val="center"/>
              <w:rPr>
                <w:rFonts w:ascii="Aptos Narrow" w:eastAsia="Times New Roman" w:hAnsi="Aptos Narrow" w:cs="Times New Roman"/>
                <w:color w:val="000000"/>
                <w:lang w:eastAsia="nl-BE"/>
              </w:rPr>
            </w:pPr>
            <w:proofErr w:type="spellStart"/>
            <w:r>
              <w:rPr>
                <w:rFonts w:ascii="Aptos Narrow" w:hAnsi="Aptos Narrow"/>
                <w:color w:val="000000"/>
              </w:rPr>
              <w:t>Maart</w:t>
            </w:r>
            <w:proofErr w:type="spellEnd"/>
            <w:r>
              <w:rPr>
                <w:rFonts w:ascii="Aptos Narrow" w:hAnsi="Aptos Narrow"/>
                <w:color w:val="000000"/>
              </w:rPr>
              <w:t xml:space="preserve"> </w:t>
            </w:r>
          </w:p>
        </w:tc>
        <w:tc>
          <w:tcPr>
            <w:tcW w:w="1027" w:type="dxa"/>
            <w:tcBorders>
              <w:top w:val="single" w:sz="4" w:space="0" w:color="auto"/>
              <w:left w:val="nil"/>
              <w:bottom w:val="single" w:sz="4" w:space="0" w:color="auto"/>
              <w:right w:val="single" w:sz="4" w:space="0" w:color="auto"/>
            </w:tcBorders>
            <w:shd w:val="clear" w:color="auto" w:fill="auto"/>
            <w:noWrap/>
            <w:vAlign w:val="bottom"/>
          </w:tcPr>
          <w:p w14:paraId="12D560B9" w14:textId="77777777" w:rsidR="0035094C" w:rsidRPr="002754F2" w:rsidRDefault="0035094C" w:rsidP="0084582E">
            <w:pPr>
              <w:spacing w:after="0" w:line="240" w:lineRule="auto"/>
              <w:jc w:val="center"/>
              <w:rPr>
                <w:rFonts w:ascii="Aptos Narrow" w:eastAsia="Times New Roman" w:hAnsi="Aptos Narrow" w:cs="Times New Roman"/>
                <w:color w:val="000000"/>
                <w:lang w:eastAsia="nl-BE"/>
              </w:rPr>
            </w:pPr>
            <w:r>
              <w:rPr>
                <w:rFonts w:ascii="Aptos Narrow" w:hAnsi="Aptos Narrow"/>
                <w:color w:val="000000"/>
              </w:rPr>
              <w:t xml:space="preserve">April </w:t>
            </w:r>
          </w:p>
        </w:tc>
        <w:tc>
          <w:tcPr>
            <w:tcW w:w="890" w:type="dxa"/>
            <w:tcBorders>
              <w:top w:val="single" w:sz="4" w:space="0" w:color="auto"/>
              <w:left w:val="nil"/>
              <w:bottom w:val="single" w:sz="4" w:space="0" w:color="auto"/>
              <w:right w:val="single" w:sz="4" w:space="0" w:color="auto"/>
            </w:tcBorders>
            <w:shd w:val="clear" w:color="auto" w:fill="auto"/>
            <w:noWrap/>
            <w:vAlign w:val="bottom"/>
          </w:tcPr>
          <w:p w14:paraId="1EEC4B69" w14:textId="77777777" w:rsidR="0035094C" w:rsidRPr="002754F2" w:rsidRDefault="0035094C" w:rsidP="0084582E">
            <w:pPr>
              <w:spacing w:after="0" w:line="240" w:lineRule="auto"/>
              <w:jc w:val="center"/>
              <w:rPr>
                <w:rFonts w:ascii="Aptos Narrow" w:eastAsia="Times New Roman" w:hAnsi="Aptos Narrow" w:cs="Times New Roman"/>
                <w:color w:val="000000"/>
                <w:lang w:eastAsia="nl-BE"/>
              </w:rPr>
            </w:pPr>
            <w:proofErr w:type="spellStart"/>
            <w:r>
              <w:rPr>
                <w:rFonts w:ascii="Aptos Narrow" w:hAnsi="Aptos Narrow"/>
                <w:color w:val="000000"/>
              </w:rPr>
              <w:t>Verschil</w:t>
            </w:r>
            <w:proofErr w:type="spellEnd"/>
            <w:r>
              <w:rPr>
                <w:rFonts w:ascii="Aptos Narrow" w:hAnsi="Aptos Narrow"/>
                <w:color w:val="000000"/>
              </w:rPr>
              <w:t xml:space="preserve"> </w:t>
            </w:r>
          </w:p>
        </w:tc>
        <w:tc>
          <w:tcPr>
            <w:tcW w:w="1103" w:type="dxa"/>
            <w:tcBorders>
              <w:top w:val="single" w:sz="4" w:space="0" w:color="auto"/>
              <w:left w:val="nil"/>
              <w:bottom w:val="single" w:sz="4" w:space="0" w:color="auto"/>
              <w:right w:val="single" w:sz="4" w:space="0" w:color="auto"/>
            </w:tcBorders>
            <w:shd w:val="clear" w:color="auto" w:fill="auto"/>
            <w:noWrap/>
            <w:vAlign w:val="bottom"/>
          </w:tcPr>
          <w:p w14:paraId="6A15C971" w14:textId="77777777" w:rsidR="0035094C" w:rsidRPr="002754F2" w:rsidRDefault="0035094C" w:rsidP="0084582E">
            <w:pPr>
              <w:spacing w:after="0" w:line="240" w:lineRule="auto"/>
              <w:jc w:val="center"/>
              <w:rPr>
                <w:rFonts w:ascii="Aptos Narrow" w:eastAsia="Times New Roman" w:hAnsi="Aptos Narrow" w:cs="Times New Roman"/>
                <w:color w:val="000000"/>
                <w:lang w:eastAsia="nl-BE"/>
              </w:rPr>
            </w:pPr>
            <w:r>
              <w:rPr>
                <w:rFonts w:ascii="Aptos Narrow" w:hAnsi="Aptos Narrow"/>
                <w:color w:val="000000"/>
              </w:rPr>
              <w:t xml:space="preserve">Mei </w:t>
            </w:r>
          </w:p>
        </w:tc>
        <w:tc>
          <w:tcPr>
            <w:tcW w:w="890" w:type="dxa"/>
            <w:tcBorders>
              <w:top w:val="single" w:sz="4" w:space="0" w:color="auto"/>
              <w:left w:val="nil"/>
              <w:bottom w:val="single" w:sz="4" w:space="0" w:color="auto"/>
              <w:right w:val="single" w:sz="4" w:space="0" w:color="auto"/>
            </w:tcBorders>
            <w:shd w:val="clear" w:color="auto" w:fill="auto"/>
            <w:noWrap/>
            <w:vAlign w:val="bottom"/>
          </w:tcPr>
          <w:p w14:paraId="60DDED22" w14:textId="77777777" w:rsidR="0035094C" w:rsidRPr="002754F2" w:rsidRDefault="0035094C" w:rsidP="0084582E">
            <w:pPr>
              <w:spacing w:after="0" w:line="240" w:lineRule="auto"/>
              <w:jc w:val="center"/>
              <w:rPr>
                <w:rFonts w:ascii="Aptos Narrow" w:eastAsia="Times New Roman" w:hAnsi="Aptos Narrow" w:cs="Times New Roman"/>
                <w:color w:val="000000"/>
                <w:lang w:eastAsia="nl-BE"/>
              </w:rPr>
            </w:pPr>
            <w:proofErr w:type="spellStart"/>
            <w:r>
              <w:rPr>
                <w:rFonts w:ascii="Aptos Narrow" w:hAnsi="Aptos Narrow"/>
                <w:color w:val="000000"/>
              </w:rPr>
              <w:t>Verschil</w:t>
            </w:r>
            <w:proofErr w:type="spellEnd"/>
            <w:r>
              <w:rPr>
                <w:rFonts w:ascii="Aptos Narrow" w:hAnsi="Aptos Narrow"/>
                <w:color w:val="000000"/>
              </w:rPr>
              <w:t xml:space="preserve"> </w:t>
            </w:r>
          </w:p>
        </w:tc>
        <w:tc>
          <w:tcPr>
            <w:tcW w:w="1110" w:type="dxa"/>
            <w:tcBorders>
              <w:top w:val="single" w:sz="4" w:space="0" w:color="auto"/>
              <w:left w:val="nil"/>
              <w:bottom w:val="single" w:sz="4" w:space="0" w:color="auto"/>
              <w:right w:val="single" w:sz="4" w:space="0" w:color="auto"/>
            </w:tcBorders>
            <w:shd w:val="clear" w:color="auto" w:fill="auto"/>
            <w:noWrap/>
            <w:vAlign w:val="bottom"/>
          </w:tcPr>
          <w:p w14:paraId="3CDF1F92" w14:textId="77777777" w:rsidR="0035094C" w:rsidRPr="002754F2" w:rsidRDefault="0035094C" w:rsidP="0084582E">
            <w:pPr>
              <w:spacing w:after="0" w:line="240" w:lineRule="auto"/>
              <w:jc w:val="center"/>
              <w:rPr>
                <w:rFonts w:ascii="Aptos Narrow" w:eastAsia="Times New Roman" w:hAnsi="Aptos Narrow" w:cs="Times New Roman"/>
                <w:color w:val="000000"/>
                <w:lang w:eastAsia="nl-BE"/>
              </w:rPr>
            </w:pPr>
            <w:r>
              <w:rPr>
                <w:rFonts w:ascii="Aptos Narrow" w:hAnsi="Aptos Narrow"/>
                <w:color w:val="000000"/>
              </w:rPr>
              <w:t xml:space="preserve">Juni </w:t>
            </w:r>
          </w:p>
        </w:tc>
        <w:tc>
          <w:tcPr>
            <w:tcW w:w="890" w:type="dxa"/>
            <w:tcBorders>
              <w:top w:val="single" w:sz="4" w:space="0" w:color="auto"/>
              <w:left w:val="nil"/>
              <w:bottom w:val="single" w:sz="4" w:space="0" w:color="auto"/>
              <w:right w:val="single" w:sz="4" w:space="0" w:color="auto"/>
            </w:tcBorders>
            <w:shd w:val="clear" w:color="auto" w:fill="auto"/>
            <w:noWrap/>
            <w:vAlign w:val="bottom"/>
          </w:tcPr>
          <w:p w14:paraId="56CB054B" w14:textId="77777777" w:rsidR="0035094C" w:rsidRPr="002754F2" w:rsidRDefault="0035094C" w:rsidP="0084582E">
            <w:pPr>
              <w:spacing w:after="0" w:line="240" w:lineRule="auto"/>
              <w:jc w:val="center"/>
              <w:rPr>
                <w:rFonts w:ascii="Aptos Narrow" w:eastAsia="Times New Roman" w:hAnsi="Aptos Narrow" w:cs="Times New Roman"/>
                <w:color w:val="000000"/>
                <w:lang w:eastAsia="nl-BE"/>
              </w:rPr>
            </w:pPr>
            <w:proofErr w:type="spellStart"/>
            <w:r>
              <w:rPr>
                <w:rFonts w:ascii="Aptos Narrow" w:hAnsi="Aptos Narrow"/>
                <w:color w:val="000000"/>
              </w:rPr>
              <w:t>Verschil</w:t>
            </w:r>
            <w:proofErr w:type="spellEnd"/>
            <w:r>
              <w:rPr>
                <w:rFonts w:ascii="Aptos Narrow" w:hAnsi="Aptos Narrow"/>
                <w:color w:val="000000"/>
              </w:rPr>
              <w:t xml:space="preserve"> </w:t>
            </w:r>
          </w:p>
        </w:tc>
      </w:tr>
      <w:tr w:rsidR="0035094C" w:rsidRPr="002754F2" w14:paraId="6C42924D" w14:textId="77777777" w:rsidTr="0084582E">
        <w:trPr>
          <w:trHeight w:val="298"/>
        </w:trPr>
        <w:tc>
          <w:tcPr>
            <w:tcW w:w="3819" w:type="dxa"/>
            <w:tcBorders>
              <w:top w:val="nil"/>
              <w:left w:val="single" w:sz="8" w:space="0" w:color="auto"/>
              <w:bottom w:val="single" w:sz="8" w:space="0" w:color="auto"/>
              <w:right w:val="single" w:sz="8" w:space="0" w:color="auto"/>
            </w:tcBorders>
            <w:shd w:val="clear" w:color="auto" w:fill="auto"/>
            <w:noWrap/>
            <w:vAlign w:val="center"/>
            <w:hideMark/>
          </w:tcPr>
          <w:p w14:paraId="4DBEF2B6" w14:textId="77777777" w:rsidR="0035094C" w:rsidRPr="002754F2" w:rsidRDefault="0035094C" w:rsidP="0084582E">
            <w:pPr>
              <w:spacing w:after="0" w:line="240" w:lineRule="auto"/>
              <w:rPr>
                <w:rFonts w:ascii="Aptos Narrow" w:eastAsia="Times New Roman" w:hAnsi="Aptos Narrow" w:cs="Times New Roman"/>
                <w:color w:val="000000"/>
                <w:lang w:eastAsia="nl-BE"/>
              </w:rPr>
            </w:pPr>
            <w:r>
              <w:rPr>
                <w:rFonts w:ascii="Aptos Narrow" w:hAnsi="Aptos Narrow"/>
                <w:color w:val="000000"/>
              </w:rPr>
              <w:t xml:space="preserve">Voedselveiligheid </w:t>
            </w:r>
            <w:proofErr w:type="spellStart"/>
            <w:r>
              <w:rPr>
                <w:rFonts w:ascii="Aptos Narrow" w:hAnsi="Aptos Narrow"/>
                <w:color w:val="000000"/>
              </w:rPr>
              <w:t>managementsysteem</w:t>
            </w:r>
            <w:proofErr w:type="spellEnd"/>
          </w:p>
        </w:tc>
        <w:tc>
          <w:tcPr>
            <w:tcW w:w="1025" w:type="dxa"/>
            <w:tcBorders>
              <w:top w:val="nil"/>
              <w:left w:val="single" w:sz="4" w:space="0" w:color="auto"/>
              <w:bottom w:val="single" w:sz="4" w:space="0" w:color="auto"/>
              <w:right w:val="single" w:sz="4" w:space="0" w:color="auto"/>
            </w:tcBorders>
            <w:shd w:val="clear" w:color="auto" w:fill="auto"/>
            <w:noWrap/>
            <w:vAlign w:val="bottom"/>
          </w:tcPr>
          <w:p w14:paraId="3171FD12"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100</w:t>
            </w:r>
          </w:p>
        </w:tc>
        <w:tc>
          <w:tcPr>
            <w:tcW w:w="1027" w:type="dxa"/>
            <w:tcBorders>
              <w:top w:val="nil"/>
              <w:left w:val="nil"/>
              <w:bottom w:val="single" w:sz="4" w:space="0" w:color="auto"/>
              <w:right w:val="single" w:sz="4" w:space="0" w:color="auto"/>
            </w:tcBorders>
            <w:shd w:val="clear" w:color="auto" w:fill="auto"/>
            <w:noWrap/>
            <w:vAlign w:val="bottom"/>
          </w:tcPr>
          <w:p w14:paraId="7D0663EB"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97,2</w:t>
            </w:r>
          </w:p>
        </w:tc>
        <w:tc>
          <w:tcPr>
            <w:tcW w:w="890" w:type="dxa"/>
            <w:tcBorders>
              <w:top w:val="single" w:sz="4" w:space="0" w:color="auto"/>
              <w:left w:val="single" w:sz="4" w:space="0" w:color="auto"/>
              <w:bottom w:val="single" w:sz="4" w:space="0" w:color="auto"/>
              <w:right w:val="single" w:sz="4" w:space="0" w:color="auto"/>
            </w:tcBorders>
            <w:shd w:val="clear" w:color="000000" w:fill="FFC7CE"/>
            <w:noWrap/>
            <w:vAlign w:val="bottom"/>
          </w:tcPr>
          <w:p w14:paraId="79341A0A"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9C0006"/>
              </w:rPr>
              <w:t>-2,8</w:t>
            </w:r>
          </w:p>
        </w:tc>
        <w:tc>
          <w:tcPr>
            <w:tcW w:w="1103" w:type="dxa"/>
            <w:tcBorders>
              <w:top w:val="nil"/>
              <w:left w:val="nil"/>
              <w:bottom w:val="single" w:sz="4" w:space="0" w:color="auto"/>
              <w:right w:val="single" w:sz="4" w:space="0" w:color="auto"/>
            </w:tcBorders>
            <w:shd w:val="clear" w:color="auto" w:fill="auto"/>
            <w:noWrap/>
            <w:vAlign w:val="bottom"/>
          </w:tcPr>
          <w:p w14:paraId="5ED7F295"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100</w:t>
            </w:r>
          </w:p>
        </w:tc>
        <w:tc>
          <w:tcPr>
            <w:tcW w:w="890" w:type="dxa"/>
            <w:tcBorders>
              <w:top w:val="nil"/>
              <w:left w:val="nil"/>
              <w:bottom w:val="single" w:sz="4" w:space="0" w:color="auto"/>
              <w:right w:val="single" w:sz="4" w:space="0" w:color="auto"/>
            </w:tcBorders>
            <w:shd w:val="clear" w:color="auto" w:fill="auto"/>
            <w:noWrap/>
            <w:vAlign w:val="bottom"/>
          </w:tcPr>
          <w:p w14:paraId="1D822F33"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2,8</w:t>
            </w:r>
          </w:p>
        </w:tc>
        <w:tc>
          <w:tcPr>
            <w:tcW w:w="1110" w:type="dxa"/>
            <w:tcBorders>
              <w:top w:val="nil"/>
              <w:left w:val="nil"/>
              <w:bottom w:val="single" w:sz="4" w:space="0" w:color="auto"/>
              <w:right w:val="single" w:sz="4" w:space="0" w:color="auto"/>
            </w:tcBorders>
            <w:shd w:val="clear" w:color="auto" w:fill="auto"/>
            <w:noWrap/>
            <w:vAlign w:val="bottom"/>
          </w:tcPr>
          <w:p w14:paraId="26596EAD"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94,3</w:t>
            </w:r>
          </w:p>
        </w:tc>
        <w:tc>
          <w:tcPr>
            <w:tcW w:w="890" w:type="dxa"/>
            <w:tcBorders>
              <w:top w:val="single" w:sz="4" w:space="0" w:color="auto"/>
              <w:left w:val="single" w:sz="4" w:space="0" w:color="auto"/>
              <w:bottom w:val="single" w:sz="4" w:space="0" w:color="auto"/>
              <w:right w:val="single" w:sz="4" w:space="0" w:color="auto"/>
            </w:tcBorders>
            <w:shd w:val="clear" w:color="000000" w:fill="FFC7CE"/>
            <w:noWrap/>
            <w:vAlign w:val="bottom"/>
          </w:tcPr>
          <w:p w14:paraId="4FF7B0B3"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9C0006"/>
              </w:rPr>
              <w:t>-5,7</w:t>
            </w:r>
          </w:p>
        </w:tc>
      </w:tr>
      <w:tr w:rsidR="0035094C" w:rsidRPr="002754F2" w14:paraId="7B6B76D5" w14:textId="77777777" w:rsidTr="0084582E">
        <w:trPr>
          <w:trHeight w:val="298"/>
        </w:trPr>
        <w:tc>
          <w:tcPr>
            <w:tcW w:w="3819" w:type="dxa"/>
            <w:tcBorders>
              <w:top w:val="nil"/>
              <w:left w:val="single" w:sz="8" w:space="0" w:color="auto"/>
              <w:bottom w:val="single" w:sz="8" w:space="0" w:color="auto"/>
              <w:right w:val="single" w:sz="8" w:space="0" w:color="auto"/>
            </w:tcBorders>
            <w:shd w:val="clear" w:color="auto" w:fill="auto"/>
            <w:noWrap/>
            <w:vAlign w:val="center"/>
            <w:hideMark/>
          </w:tcPr>
          <w:p w14:paraId="50F3748E" w14:textId="77777777" w:rsidR="0035094C" w:rsidRPr="002754F2" w:rsidRDefault="0035094C" w:rsidP="0084582E">
            <w:pPr>
              <w:spacing w:after="0" w:line="240" w:lineRule="auto"/>
              <w:rPr>
                <w:rFonts w:ascii="Aptos Narrow" w:eastAsia="Times New Roman" w:hAnsi="Aptos Narrow" w:cs="Times New Roman"/>
                <w:color w:val="000000"/>
                <w:lang w:eastAsia="nl-BE"/>
              </w:rPr>
            </w:pPr>
            <w:proofErr w:type="spellStart"/>
            <w:r>
              <w:rPr>
                <w:rFonts w:ascii="Aptos Narrow" w:hAnsi="Aptos Narrow"/>
                <w:color w:val="000000"/>
              </w:rPr>
              <w:t>Ontvangst</w:t>
            </w:r>
            <w:proofErr w:type="spellEnd"/>
            <w:r>
              <w:rPr>
                <w:rFonts w:ascii="Aptos Narrow" w:hAnsi="Aptos Narrow"/>
                <w:color w:val="000000"/>
              </w:rPr>
              <w:t xml:space="preserve"> en </w:t>
            </w:r>
            <w:proofErr w:type="spellStart"/>
            <w:r>
              <w:rPr>
                <w:rFonts w:ascii="Aptos Narrow" w:hAnsi="Aptos Narrow"/>
                <w:color w:val="000000"/>
              </w:rPr>
              <w:t>opslag</w:t>
            </w:r>
            <w:proofErr w:type="spellEnd"/>
          </w:p>
        </w:tc>
        <w:tc>
          <w:tcPr>
            <w:tcW w:w="1025" w:type="dxa"/>
            <w:tcBorders>
              <w:top w:val="nil"/>
              <w:left w:val="single" w:sz="4" w:space="0" w:color="auto"/>
              <w:bottom w:val="single" w:sz="4" w:space="0" w:color="auto"/>
              <w:right w:val="single" w:sz="4" w:space="0" w:color="auto"/>
            </w:tcBorders>
            <w:shd w:val="clear" w:color="auto" w:fill="auto"/>
            <w:noWrap/>
            <w:vAlign w:val="bottom"/>
          </w:tcPr>
          <w:p w14:paraId="26CB4AAC"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78,1</w:t>
            </w:r>
          </w:p>
        </w:tc>
        <w:tc>
          <w:tcPr>
            <w:tcW w:w="1027" w:type="dxa"/>
            <w:tcBorders>
              <w:top w:val="nil"/>
              <w:left w:val="nil"/>
              <w:bottom w:val="single" w:sz="4" w:space="0" w:color="auto"/>
              <w:right w:val="single" w:sz="4" w:space="0" w:color="auto"/>
            </w:tcBorders>
            <w:shd w:val="clear" w:color="auto" w:fill="auto"/>
            <w:noWrap/>
            <w:vAlign w:val="bottom"/>
          </w:tcPr>
          <w:p w14:paraId="5FFC6F37"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100</w:t>
            </w:r>
          </w:p>
        </w:tc>
        <w:tc>
          <w:tcPr>
            <w:tcW w:w="890" w:type="dxa"/>
            <w:tcBorders>
              <w:top w:val="nil"/>
              <w:left w:val="nil"/>
              <w:bottom w:val="single" w:sz="4" w:space="0" w:color="auto"/>
              <w:right w:val="single" w:sz="4" w:space="0" w:color="auto"/>
            </w:tcBorders>
            <w:shd w:val="clear" w:color="auto" w:fill="auto"/>
            <w:noWrap/>
            <w:vAlign w:val="bottom"/>
          </w:tcPr>
          <w:p w14:paraId="72437CCD"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21,9</w:t>
            </w:r>
          </w:p>
        </w:tc>
        <w:tc>
          <w:tcPr>
            <w:tcW w:w="1103" w:type="dxa"/>
            <w:tcBorders>
              <w:top w:val="nil"/>
              <w:left w:val="nil"/>
              <w:bottom w:val="single" w:sz="4" w:space="0" w:color="auto"/>
              <w:right w:val="single" w:sz="4" w:space="0" w:color="auto"/>
            </w:tcBorders>
            <w:shd w:val="clear" w:color="auto" w:fill="auto"/>
            <w:noWrap/>
            <w:vAlign w:val="bottom"/>
          </w:tcPr>
          <w:p w14:paraId="2217ACED"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93,4</w:t>
            </w:r>
          </w:p>
        </w:tc>
        <w:tc>
          <w:tcPr>
            <w:tcW w:w="890" w:type="dxa"/>
            <w:tcBorders>
              <w:top w:val="single" w:sz="4" w:space="0" w:color="auto"/>
              <w:left w:val="single" w:sz="4" w:space="0" w:color="auto"/>
              <w:bottom w:val="single" w:sz="4" w:space="0" w:color="auto"/>
              <w:right w:val="single" w:sz="4" w:space="0" w:color="auto"/>
            </w:tcBorders>
            <w:shd w:val="clear" w:color="000000" w:fill="FFC7CE"/>
            <w:noWrap/>
            <w:vAlign w:val="bottom"/>
          </w:tcPr>
          <w:p w14:paraId="0151BBAB"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9C0006"/>
              </w:rPr>
              <w:t>-6,6</w:t>
            </w:r>
          </w:p>
        </w:tc>
        <w:tc>
          <w:tcPr>
            <w:tcW w:w="1110" w:type="dxa"/>
            <w:tcBorders>
              <w:top w:val="nil"/>
              <w:left w:val="nil"/>
              <w:bottom w:val="single" w:sz="4" w:space="0" w:color="auto"/>
              <w:right w:val="single" w:sz="4" w:space="0" w:color="auto"/>
            </w:tcBorders>
            <w:shd w:val="clear" w:color="auto" w:fill="auto"/>
            <w:noWrap/>
            <w:vAlign w:val="bottom"/>
          </w:tcPr>
          <w:p w14:paraId="3799521C"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100</w:t>
            </w:r>
          </w:p>
        </w:tc>
        <w:tc>
          <w:tcPr>
            <w:tcW w:w="890" w:type="dxa"/>
            <w:tcBorders>
              <w:top w:val="nil"/>
              <w:left w:val="nil"/>
              <w:bottom w:val="single" w:sz="4" w:space="0" w:color="auto"/>
              <w:right w:val="single" w:sz="4" w:space="0" w:color="auto"/>
            </w:tcBorders>
            <w:shd w:val="clear" w:color="auto" w:fill="auto"/>
            <w:noWrap/>
            <w:vAlign w:val="bottom"/>
          </w:tcPr>
          <w:p w14:paraId="0FEFBE7D" w14:textId="77777777" w:rsidR="0035094C" w:rsidRPr="002754F2" w:rsidRDefault="0035094C" w:rsidP="0084582E">
            <w:pPr>
              <w:spacing w:after="0" w:line="240" w:lineRule="auto"/>
              <w:jc w:val="right"/>
              <w:rPr>
                <w:rFonts w:ascii="Aptos Narrow" w:eastAsia="Times New Roman" w:hAnsi="Aptos Narrow" w:cs="Times New Roman"/>
                <w:color w:val="9C0006"/>
                <w:lang w:eastAsia="nl-BE"/>
              </w:rPr>
            </w:pPr>
            <w:r>
              <w:rPr>
                <w:rFonts w:ascii="Aptos Narrow" w:hAnsi="Aptos Narrow"/>
                <w:color w:val="000000"/>
              </w:rPr>
              <w:t>6,6</w:t>
            </w:r>
          </w:p>
        </w:tc>
      </w:tr>
      <w:tr w:rsidR="0035094C" w:rsidRPr="002754F2" w14:paraId="0C975DC5" w14:textId="77777777" w:rsidTr="0084582E">
        <w:trPr>
          <w:trHeight w:val="298"/>
        </w:trPr>
        <w:tc>
          <w:tcPr>
            <w:tcW w:w="3819" w:type="dxa"/>
            <w:tcBorders>
              <w:top w:val="nil"/>
              <w:left w:val="single" w:sz="8" w:space="0" w:color="auto"/>
              <w:bottom w:val="single" w:sz="8" w:space="0" w:color="auto"/>
              <w:right w:val="single" w:sz="8" w:space="0" w:color="auto"/>
            </w:tcBorders>
            <w:shd w:val="clear" w:color="auto" w:fill="auto"/>
            <w:noWrap/>
            <w:vAlign w:val="center"/>
            <w:hideMark/>
          </w:tcPr>
          <w:p w14:paraId="64BAB6C6" w14:textId="77777777" w:rsidR="0035094C" w:rsidRPr="002754F2" w:rsidRDefault="0035094C" w:rsidP="0084582E">
            <w:pPr>
              <w:spacing w:after="0" w:line="240" w:lineRule="auto"/>
              <w:rPr>
                <w:rFonts w:ascii="Aptos Narrow" w:eastAsia="Times New Roman" w:hAnsi="Aptos Narrow" w:cs="Times New Roman"/>
                <w:color w:val="000000"/>
                <w:lang w:eastAsia="nl-BE"/>
              </w:rPr>
            </w:pPr>
            <w:proofErr w:type="spellStart"/>
            <w:r>
              <w:rPr>
                <w:rFonts w:ascii="Aptos Narrow" w:hAnsi="Aptos Narrow"/>
                <w:color w:val="000000"/>
              </w:rPr>
              <w:t>Afwasruimte</w:t>
            </w:r>
            <w:proofErr w:type="spellEnd"/>
          </w:p>
        </w:tc>
        <w:tc>
          <w:tcPr>
            <w:tcW w:w="1025" w:type="dxa"/>
            <w:tcBorders>
              <w:top w:val="nil"/>
              <w:left w:val="single" w:sz="4" w:space="0" w:color="auto"/>
              <w:bottom w:val="single" w:sz="4" w:space="0" w:color="auto"/>
              <w:right w:val="single" w:sz="4" w:space="0" w:color="auto"/>
            </w:tcBorders>
            <w:shd w:val="clear" w:color="auto" w:fill="auto"/>
            <w:noWrap/>
            <w:vAlign w:val="bottom"/>
          </w:tcPr>
          <w:p w14:paraId="6A02AB42"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80</w:t>
            </w:r>
          </w:p>
        </w:tc>
        <w:tc>
          <w:tcPr>
            <w:tcW w:w="1027" w:type="dxa"/>
            <w:tcBorders>
              <w:top w:val="nil"/>
              <w:left w:val="nil"/>
              <w:bottom w:val="single" w:sz="4" w:space="0" w:color="auto"/>
              <w:right w:val="single" w:sz="4" w:space="0" w:color="auto"/>
            </w:tcBorders>
            <w:shd w:val="clear" w:color="auto" w:fill="auto"/>
            <w:noWrap/>
            <w:vAlign w:val="bottom"/>
          </w:tcPr>
          <w:p w14:paraId="0371014F"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80</w:t>
            </w:r>
          </w:p>
        </w:tc>
        <w:tc>
          <w:tcPr>
            <w:tcW w:w="890" w:type="dxa"/>
            <w:tcBorders>
              <w:top w:val="nil"/>
              <w:left w:val="nil"/>
              <w:bottom w:val="single" w:sz="4" w:space="0" w:color="auto"/>
              <w:right w:val="single" w:sz="4" w:space="0" w:color="auto"/>
            </w:tcBorders>
            <w:shd w:val="clear" w:color="auto" w:fill="auto"/>
            <w:noWrap/>
            <w:vAlign w:val="bottom"/>
          </w:tcPr>
          <w:p w14:paraId="214BF09E" w14:textId="77777777" w:rsidR="0035094C" w:rsidRPr="002754F2" w:rsidRDefault="0035094C" w:rsidP="0084582E">
            <w:pPr>
              <w:spacing w:after="0" w:line="240" w:lineRule="auto"/>
              <w:jc w:val="right"/>
              <w:rPr>
                <w:rFonts w:ascii="Aptos Narrow" w:eastAsia="Times New Roman" w:hAnsi="Aptos Narrow" w:cs="Times New Roman"/>
                <w:color w:val="9C0006"/>
                <w:lang w:eastAsia="nl-BE"/>
              </w:rPr>
            </w:pPr>
            <w:r>
              <w:rPr>
                <w:rFonts w:ascii="Aptos Narrow" w:hAnsi="Aptos Narrow"/>
                <w:color w:val="000000"/>
              </w:rPr>
              <w:t>0</w:t>
            </w:r>
          </w:p>
        </w:tc>
        <w:tc>
          <w:tcPr>
            <w:tcW w:w="1103" w:type="dxa"/>
            <w:tcBorders>
              <w:top w:val="nil"/>
              <w:left w:val="nil"/>
              <w:bottom w:val="single" w:sz="4" w:space="0" w:color="auto"/>
              <w:right w:val="single" w:sz="4" w:space="0" w:color="auto"/>
            </w:tcBorders>
            <w:shd w:val="clear" w:color="auto" w:fill="auto"/>
            <w:noWrap/>
            <w:vAlign w:val="bottom"/>
          </w:tcPr>
          <w:p w14:paraId="795AAAB9"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80</w:t>
            </w:r>
          </w:p>
        </w:tc>
        <w:tc>
          <w:tcPr>
            <w:tcW w:w="890" w:type="dxa"/>
            <w:tcBorders>
              <w:top w:val="nil"/>
              <w:left w:val="nil"/>
              <w:bottom w:val="single" w:sz="4" w:space="0" w:color="auto"/>
              <w:right w:val="single" w:sz="4" w:space="0" w:color="auto"/>
            </w:tcBorders>
            <w:shd w:val="clear" w:color="auto" w:fill="auto"/>
            <w:noWrap/>
            <w:vAlign w:val="bottom"/>
          </w:tcPr>
          <w:p w14:paraId="2654666E"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0</w:t>
            </w:r>
          </w:p>
        </w:tc>
        <w:tc>
          <w:tcPr>
            <w:tcW w:w="1110" w:type="dxa"/>
            <w:tcBorders>
              <w:top w:val="nil"/>
              <w:left w:val="nil"/>
              <w:bottom w:val="single" w:sz="4" w:space="0" w:color="auto"/>
              <w:right w:val="single" w:sz="4" w:space="0" w:color="auto"/>
            </w:tcBorders>
            <w:shd w:val="clear" w:color="auto" w:fill="auto"/>
            <w:noWrap/>
            <w:vAlign w:val="bottom"/>
          </w:tcPr>
          <w:p w14:paraId="0EEA611B"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100</w:t>
            </w:r>
          </w:p>
        </w:tc>
        <w:tc>
          <w:tcPr>
            <w:tcW w:w="890" w:type="dxa"/>
            <w:tcBorders>
              <w:top w:val="nil"/>
              <w:left w:val="nil"/>
              <w:bottom w:val="single" w:sz="4" w:space="0" w:color="auto"/>
              <w:right w:val="single" w:sz="4" w:space="0" w:color="auto"/>
            </w:tcBorders>
            <w:shd w:val="clear" w:color="auto" w:fill="auto"/>
            <w:noWrap/>
            <w:vAlign w:val="bottom"/>
          </w:tcPr>
          <w:p w14:paraId="509C05CD"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20</w:t>
            </w:r>
          </w:p>
        </w:tc>
      </w:tr>
      <w:tr w:rsidR="0035094C" w:rsidRPr="002754F2" w14:paraId="65D076C8" w14:textId="77777777" w:rsidTr="0084582E">
        <w:trPr>
          <w:trHeight w:val="298"/>
        </w:trPr>
        <w:tc>
          <w:tcPr>
            <w:tcW w:w="3819" w:type="dxa"/>
            <w:tcBorders>
              <w:top w:val="nil"/>
              <w:left w:val="single" w:sz="8" w:space="0" w:color="auto"/>
              <w:bottom w:val="single" w:sz="8" w:space="0" w:color="auto"/>
              <w:right w:val="single" w:sz="8" w:space="0" w:color="auto"/>
            </w:tcBorders>
            <w:shd w:val="clear" w:color="auto" w:fill="auto"/>
            <w:noWrap/>
            <w:vAlign w:val="center"/>
            <w:hideMark/>
          </w:tcPr>
          <w:p w14:paraId="25F50F4E" w14:textId="77777777" w:rsidR="0035094C" w:rsidRPr="002754F2" w:rsidRDefault="0035094C" w:rsidP="0084582E">
            <w:pPr>
              <w:spacing w:after="0" w:line="240" w:lineRule="auto"/>
              <w:rPr>
                <w:rFonts w:ascii="Aptos Narrow" w:eastAsia="Times New Roman" w:hAnsi="Aptos Narrow" w:cs="Times New Roman"/>
                <w:color w:val="000000"/>
                <w:lang w:eastAsia="nl-BE"/>
              </w:rPr>
            </w:pPr>
            <w:proofErr w:type="spellStart"/>
            <w:r>
              <w:rPr>
                <w:rFonts w:ascii="Aptos Narrow" w:hAnsi="Aptos Narrow"/>
                <w:color w:val="000000"/>
              </w:rPr>
              <w:t>Warme</w:t>
            </w:r>
            <w:proofErr w:type="spellEnd"/>
            <w:r>
              <w:rPr>
                <w:rFonts w:ascii="Aptos Narrow" w:hAnsi="Aptos Narrow"/>
                <w:color w:val="000000"/>
              </w:rPr>
              <w:t xml:space="preserve"> </w:t>
            </w:r>
            <w:proofErr w:type="spellStart"/>
            <w:r>
              <w:rPr>
                <w:rFonts w:ascii="Aptos Narrow" w:hAnsi="Aptos Narrow"/>
                <w:color w:val="000000"/>
              </w:rPr>
              <w:t>keuken</w:t>
            </w:r>
            <w:proofErr w:type="spellEnd"/>
          </w:p>
        </w:tc>
        <w:tc>
          <w:tcPr>
            <w:tcW w:w="1025" w:type="dxa"/>
            <w:tcBorders>
              <w:top w:val="nil"/>
              <w:left w:val="single" w:sz="4" w:space="0" w:color="auto"/>
              <w:bottom w:val="single" w:sz="4" w:space="0" w:color="auto"/>
              <w:right w:val="single" w:sz="4" w:space="0" w:color="auto"/>
            </w:tcBorders>
            <w:shd w:val="clear" w:color="auto" w:fill="auto"/>
            <w:noWrap/>
            <w:vAlign w:val="bottom"/>
          </w:tcPr>
          <w:p w14:paraId="4558FAC7"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96,5</w:t>
            </w:r>
          </w:p>
        </w:tc>
        <w:tc>
          <w:tcPr>
            <w:tcW w:w="1027" w:type="dxa"/>
            <w:tcBorders>
              <w:top w:val="nil"/>
              <w:left w:val="nil"/>
              <w:bottom w:val="single" w:sz="4" w:space="0" w:color="auto"/>
              <w:right w:val="single" w:sz="4" w:space="0" w:color="auto"/>
            </w:tcBorders>
            <w:shd w:val="clear" w:color="auto" w:fill="auto"/>
            <w:noWrap/>
            <w:vAlign w:val="bottom"/>
          </w:tcPr>
          <w:p w14:paraId="01997D29"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80,8</w:t>
            </w:r>
          </w:p>
        </w:tc>
        <w:tc>
          <w:tcPr>
            <w:tcW w:w="890" w:type="dxa"/>
            <w:tcBorders>
              <w:top w:val="single" w:sz="4" w:space="0" w:color="auto"/>
              <w:left w:val="single" w:sz="4" w:space="0" w:color="auto"/>
              <w:bottom w:val="single" w:sz="4" w:space="0" w:color="auto"/>
              <w:right w:val="single" w:sz="4" w:space="0" w:color="auto"/>
            </w:tcBorders>
            <w:shd w:val="clear" w:color="000000" w:fill="FFC7CE"/>
            <w:noWrap/>
            <w:vAlign w:val="bottom"/>
          </w:tcPr>
          <w:p w14:paraId="786351B4"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9C0006"/>
              </w:rPr>
              <w:t>-15,7</w:t>
            </w:r>
          </w:p>
        </w:tc>
        <w:tc>
          <w:tcPr>
            <w:tcW w:w="1103" w:type="dxa"/>
            <w:tcBorders>
              <w:top w:val="nil"/>
              <w:left w:val="nil"/>
              <w:bottom w:val="single" w:sz="4" w:space="0" w:color="auto"/>
              <w:right w:val="single" w:sz="4" w:space="0" w:color="auto"/>
            </w:tcBorders>
            <w:shd w:val="clear" w:color="auto" w:fill="auto"/>
            <w:noWrap/>
            <w:vAlign w:val="bottom"/>
          </w:tcPr>
          <w:p w14:paraId="15424EFF"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76,5</w:t>
            </w:r>
          </w:p>
        </w:tc>
        <w:tc>
          <w:tcPr>
            <w:tcW w:w="890" w:type="dxa"/>
            <w:tcBorders>
              <w:top w:val="single" w:sz="4" w:space="0" w:color="auto"/>
              <w:left w:val="single" w:sz="4" w:space="0" w:color="auto"/>
              <w:bottom w:val="single" w:sz="4" w:space="0" w:color="auto"/>
              <w:right w:val="single" w:sz="4" w:space="0" w:color="auto"/>
            </w:tcBorders>
            <w:shd w:val="clear" w:color="000000" w:fill="FFC7CE"/>
            <w:noWrap/>
            <w:vAlign w:val="bottom"/>
          </w:tcPr>
          <w:p w14:paraId="2BDD3B2B"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9C0006"/>
              </w:rPr>
              <w:t>-4,3</w:t>
            </w:r>
          </w:p>
        </w:tc>
        <w:tc>
          <w:tcPr>
            <w:tcW w:w="1110" w:type="dxa"/>
            <w:tcBorders>
              <w:top w:val="nil"/>
              <w:left w:val="nil"/>
              <w:bottom w:val="single" w:sz="4" w:space="0" w:color="auto"/>
              <w:right w:val="single" w:sz="4" w:space="0" w:color="auto"/>
            </w:tcBorders>
            <w:shd w:val="clear" w:color="auto" w:fill="auto"/>
            <w:noWrap/>
            <w:vAlign w:val="bottom"/>
          </w:tcPr>
          <w:p w14:paraId="6133B2BE"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100</w:t>
            </w:r>
          </w:p>
        </w:tc>
        <w:tc>
          <w:tcPr>
            <w:tcW w:w="890" w:type="dxa"/>
            <w:tcBorders>
              <w:top w:val="nil"/>
              <w:left w:val="nil"/>
              <w:bottom w:val="single" w:sz="4" w:space="0" w:color="auto"/>
              <w:right w:val="single" w:sz="4" w:space="0" w:color="auto"/>
            </w:tcBorders>
            <w:shd w:val="clear" w:color="auto" w:fill="auto"/>
            <w:noWrap/>
            <w:vAlign w:val="bottom"/>
          </w:tcPr>
          <w:p w14:paraId="175CFFDD" w14:textId="77777777" w:rsidR="0035094C" w:rsidRPr="002754F2" w:rsidRDefault="0035094C" w:rsidP="0084582E">
            <w:pPr>
              <w:spacing w:after="0" w:line="240" w:lineRule="auto"/>
              <w:jc w:val="right"/>
              <w:rPr>
                <w:rFonts w:ascii="Aptos Narrow" w:eastAsia="Times New Roman" w:hAnsi="Aptos Narrow" w:cs="Times New Roman"/>
                <w:color w:val="9C0006"/>
                <w:lang w:eastAsia="nl-BE"/>
              </w:rPr>
            </w:pPr>
            <w:r>
              <w:rPr>
                <w:rFonts w:ascii="Aptos Narrow" w:hAnsi="Aptos Narrow"/>
                <w:color w:val="000000"/>
              </w:rPr>
              <w:t>23,5</w:t>
            </w:r>
          </w:p>
        </w:tc>
      </w:tr>
      <w:tr w:rsidR="0035094C" w:rsidRPr="002754F2" w14:paraId="740AB0B9" w14:textId="77777777" w:rsidTr="0084582E">
        <w:trPr>
          <w:trHeight w:val="298"/>
        </w:trPr>
        <w:tc>
          <w:tcPr>
            <w:tcW w:w="3819" w:type="dxa"/>
            <w:tcBorders>
              <w:top w:val="nil"/>
              <w:left w:val="single" w:sz="8" w:space="0" w:color="auto"/>
              <w:bottom w:val="single" w:sz="8" w:space="0" w:color="auto"/>
              <w:right w:val="single" w:sz="8" w:space="0" w:color="auto"/>
            </w:tcBorders>
            <w:shd w:val="clear" w:color="auto" w:fill="auto"/>
            <w:noWrap/>
            <w:vAlign w:val="center"/>
            <w:hideMark/>
          </w:tcPr>
          <w:p w14:paraId="0969CB06" w14:textId="77777777" w:rsidR="0035094C" w:rsidRPr="002754F2" w:rsidRDefault="0035094C" w:rsidP="0084582E">
            <w:pPr>
              <w:spacing w:after="0" w:line="240" w:lineRule="auto"/>
              <w:rPr>
                <w:rFonts w:ascii="Aptos Narrow" w:eastAsia="Times New Roman" w:hAnsi="Aptos Narrow" w:cs="Times New Roman"/>
                <w:color w:val="000000"/>
                <w:lang w:eastAsia="nl-BE"/>
              </w:rPr>
            </w:pPr>
            <w:proofErr w:type="spellStart"/>
            <w:r>
              <w:rPr>
                <w:rFonts w:ascii="Aptos Narrow" w:hAnsi="Aptos Narrow"/>
                <w:color w:val="000000"/>
              </w:rPr>
              <w:t>Koude</w:t>
            </w:r>
            <w:proofErr w:type="spellEnd"/>
            <w:r>
              <w:rPr>
                <w:rFonts w:ascii="Aptos Narrow" w:hAnsi="Aptos Narrow"/>
                <w:color w:val="000000"/>
              </w:rPr>
              <w:t xml:space="preserve"> </w:t>
            </w:r>
            <w:proofErr w:type="spellStart"/>
            <w:r>
              <w:rPr>
                <w:rFonts w:ascii="Aptos Narrow" w:hAnsi="Aptos Narrow"/>
                <w:color w:val="000000"/>
              </w:rPr>
              <w:t>keuken</w:t>
            </w:r>
            <w:proofErr w:type="spellEnd"/>
          </w:p>
        </w:tc>
        <w:tc>
          <w:tcPr>
            <w:tcW w:w="1025" w:type="dxa"/>
            <w:tcBorders>
              <w:top w:val="nil"/>
              <w:left w:val="single" w:sz="4" w:space="0" w:color="auto"/>
              <w:bottom w:val="single" w:sz="4" w:space="0" w:color="auto"/>
              <w:right w:val="single" w:sz="4" w:space="0" w:color="auto"/>
            </w:tcBorders>
            <w:shd w:val="clear" w:color="auto" w:fill="auto"/>
            <w:noWrap/>
            <w:vAlign w:val="bottom"/>
          </w:tcPr>
          <w:p w14:paraId="3A9E5C07"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95,9</w:t>
            </w:r>
          </w:p>
        </w:tc>
        <w:tc>
          <w:tcPr>
            <w:tcW w:w="1027" w:type="dxa"/>
            <w:tcBorders>
              <w:top w:val="nil"/>
              <w:left w:val="nil"/>
              <w:bottom w:val="single" w:sz="4" w:space="0" w:color="auto"/>
              <w:right w:val="single" w:sz="4" w:space="0" w:color="auto"/>
            </w:tcBorders>
            <w:shd w:val="clear" w:color="auto" w:fill="auto"/>
            <w:noWrap/>
            <w:vAlign w:val="bottom"/>
          </w:tcPr>
          <w:p w14:paraId="683D50E2"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96,1</w:t>
            </w:r>
          </w:p>
        </w:tc>
        <w:tc>
          <w:tcPr>
            <w:tcW w:w="890" w:type="dxa"/>
            <w:tcBorders>
              <w:top w:val="nil"/>
              <w:left w:val="nil"/>
              <w:bottom w:val="single" w:sz="4" w:space="0" w:color="auto"/>
              <w:right w:val="single" w:sz="4" w:space="0" w:color="auto"/>
            </w:tcBorders>
            <w:shd w:val="clear" w:color="auto" w:fill="auto"/>
            <w:noWrap/>
            <w:vAlign w:val="bottom"/>
          </w:tcPr>
          <w:p w14:paraId="1354CDDD" w14:textId="77777777" w:rsidR="0035094C" w:rsidRPr="002754F2" w:rsidRDefault="0035094C" w:rsidP="0084582E">
            <w:pPr>
              <w:spacing w:after="0" w:line="240" w:lineRule="auto"/>
              <w:jc w:val="right"/>
              <w:rPr>
                <w:rFonts w:ascii="Aptos Narrow" w:eastAsia="Times New Roman" w:hAnsi="Aptos Narrow" w:cs="Times New Roman"/>
                <w:color w:val="9C0006"/>
                <w:lang w:eastAsia="nl-BE"/>
              </w:rPr>
            </w:pPr>
            <w:r>
              <w:rPr>
                <w:rFonts w:ascii="Aptos Narrow" w:hAnsi="Aptos Narrow"/>
                <w:color w:val="000000"/>
              </w:rPr>
              <w:t>0,2</w:t>
            </w:r>
          </w:p>
        </w:tc>
        <w:tc>
          <w:tcPr>
            <w:tcW w:w="1103" w:type="dxa"/>
            <w:tcBorders>
              <w:top w:val="nil"/>
              <w:left w:val="nil"/>
              <w:bottom w:val="single" w:sz="4" w:space="0" w:color="auto"/>
              <w:right w:val="single" w:sz="4" w:space="0" w:color="auto"/>
            </w:tcBorders>
            <w:shd w:val="clear" w:color="auto" w:fill="auto"/>
            <w:noWrap/>
            <w:vAlign w:val="bottom"/>
          </w:tcPr>
          <w:p w14:paraId="376A5002"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100</w:t>
            </w:r>
          </w:p>
        </w:tc>
        <w:tc>
          <w:tcPr>
            <w:tcW w:w="890" w:type="dxa"/>
            <w:tcBorders>
              <w:top w:val="nil"/>
              <w:left w:val="nil"/>
              <w:bottom w:val="single" w:sz="4" w:space="0" w:color="auto"/>
              <w:right w:val="single" w:sz="4" w:space="0" w:color="auto"/>
            </w:tcBorders>
            <w:shd w:val="clear" w:color="auto" w:fill="auto"/>
            <w:noWrap/>
            <w:vAlign w:val="bottom"/>
          </w:tcPr>
          <w:p w14:paraId="048C2376"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3,9</w:t>
            </w:r>
          </w:p>
        </w:tc>
        <w:tc>
          <w:tcPr>
            <w:tcW w:w="1110" w:type="dxa"/>
            <w:tcBorders>
              <w:top w:val="nil"/>
              <w:left w:val="nil"/>
              <w:bottom w:val="single" w:sz="4" w:space="0" w:color="auto"/>
              <w:right w:val="single" w:sz="4" w:space="0" w:color="auto"/>
            </w:tcBorders>
            <w:shd w:val="clear" w:color="auto" w:fill="auto"/>
            <w:noWrap/>
            <w:vAlign w:val="bottom"/>
          </w:tcPr>
          <w:p w14:paraId="0F392B54"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100</w:t>
            </w:r>
          </w:p>
        </w:tc>
        <w:tc>
          <w:tcPr>
            <w:tcW w:w="890" w:type="dxa"/>
            <w:tcBorders>
              <w:top w:val="nil"/>
              <w:left w:val="nil"/>
              <w:bottom w:val="single" w:sz="4" w:space="0" w:color="auto"/>
              <w:right w:val="single" w:sz="4" w:space="0" w:color="auto"/>
            </w:tcBorders>
            <w:shd w:val="clear" w:color="auto" w:fill="auto"/>
            <w:noWrap/>
            <w:vAlign w:val="bottom"/>
          </w:tcPr>
          <w:p w14:paraId="1F3FF79B"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0</w:t>
            </w:r>
          </w:p>
        </w:tc>
      </w:tr>
      <w:tr w:rsidR="0035094C" w:rsidRPr="002754F2" w14:paraId="1CF580F5" w14:textId="77777777" w:rsidTr="0084582E">
        <w:trPr>
          <w:trHeight w:val="298"/>
        </w:trPr>
        <w:tc>
          <w:tcPr>
            <w:tcW w:w="3819" w:type="dxa"/>
            <w:tcBorders>
              <w:top w:val="nil"/>
              <w:left w:val="single" w:sz="8" w:space="0" w:color="auto"/>
              <w:bottom w:val="single" w:sz="8" w:space="0" w:color="auto"/>
              <w:right w:val="single" w:sz="8" w:space="0" w:color="auto"/>
            </w:tcBorders>
            <w:shd w:val="clear" w:color="auto" w:fill="auto"/>
            <w:noWrap/>
            <w:vAlign w:val="center"/>
            <w:hideMark/>
          </w:tcPr>
          <w:p w14:paraId="592AAAFB" w14:textId="77777777" w:rsidR="0035094C" w:rsidRPr="002754F2" w:rsidRDefault="0035094C" w:rsidP="0084582E">
            <w:pPr>
              <w:spacing w:after="0" w:line="240" w:lineRule="auto"/>
              <w:rPr>
                <w:rFonts w:ascii="Aptos Narrow" w:eastAsia="Times New Roman" w:hAnsi="Aptos Narrow" w:cs="Times New Roman"/>
                <w:color w:val="000000"/>
                <w:lang w:eastAsia="nl-BE"/>
              </w:rPr>
            </w:pPr>
            <w:r>
              <w:rPr>
                <w:rFonts w:ascii="Aptos Narrow" w:hAnsi="Aptos Narrow"/>
                <w:color w:val="000000"/>
              </w:rPr>
              <w:t>Restaurant</w:t>
            </w:r>
          </w:p>
        </w:tc>
        <w:tc>
          <w:tcPr>
            <w:tcW w:w="1025" w:type="dxa"/>
            <w:tcBorders>
              <w:top w:val="nil"/>
              <w:left w:val="single" w:sz="4" w:space="0" w:color="auto"/>
              <w:bottom w:val="single" w:sz="4" w:space="0" w:color="auto"/>
              <w:right w:val="single" w:sz="4" w:space="0" w:color="auto"/>
            </w:tcBorders>
            <w:shd w:val="clear" w:color="auto" w:fill="auto"/>
            <w:noWrap/>
            <w:vAlign w:val="bottom"/>
          </w:tcPr>
          <w:p w14:paraId="54EE5019"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100</w:t>
            </w:r>
          </w:p>
        </w:tc>
        <w:tc>
          <w:tcPr>
            <w:tcW w:w="1027" w:type="dxa"/>
            <w:tcBorders>
              <w:top w:val="nil"/>
              <w:left w:val="nil"/>
              <w:bottom w:val="single" w:sz="4" w:space="0" w:color="auto"/>
              <w:right w:val="single" w:sz="4" w:space="0" w:color="auto"/>
            </w:tcBorders>
            <w:shd w:val="clear" w:color="auto" w:fill="auto"/>
            <w:noWrap/>
            <w:vAlign w:val="bottom"/>
          </w:tcPr>
          <w:p w14:paraId="5583C505"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100</w:t>
            </w:r>
          </w:p>
        </w:tc>
        <w:tc>
          <w:tcPr>
            <w:tcW w:w="890" w:type="dxa"/>
            <w:tcBorders>
              <w:top w:val="nil"/>
              <w:left w:val="nil"/>
              <w:bottom w:val="single" w:sz="4" w:space="0" w:color="auto"/>
              <w:right w:val="single" w:sz="4" w:space="0" w:color="auto"/>
            </w:tcBorders>
            <w:shd w:val="clear" w:color="auto" w:fill="auto"/>
            <w:noWrap/>
            <w:vAlign w:val="bottom"/>
          </w:tcPr>
          <w:p w14:paraId="3B2A26E9"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0</w:t>
            </w:r>
          </w:p>
        </w:tc>
        <w:tc>
          <w:tcPr>
            <w:tcW w:w="1103" w:type="dxa"/>
            <w:tcBorders>
              <w:top w:val="nil"/>
              <w:left w:val="nil"/>
              <w:bottom w:val="single" w:sz="4" w:space="0" w:color="auto"/>
              <w:right w:val="single" w:sz="4" w:space="0" w:color="auto"/>
            </w:tcBorders>
            <w:shd w:val="clear" w:color="auto" w:fill="auto"/>
            <w:noWrap/>
            <w:vAlign w:val="bottom"/>
          </w:tcPr>
          <w:p w14:paraId="5B23872B"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100</w:t>
            </w:r>
          </w:p>
        </w:tc>
        <w:tc>
          <w:tcPr>
            <w:tcW w:w="890" w:type="dxa"/>
            <w:tcBorders>
              <w:top w:val="nil"/>
              <w:left w:val="nil"/>
              <w:bottom w:val="single" w:sz="4" w:space="0" w:color="auto"/>
              <w:right w:val="single" w:sz="4" w:space="0" w:color="auto"/>
            </w:tcBorders>
            <w:shd w:val="clear" w:color="auto" w:fill="auto"/>
            <w:noWrap/>
            <w:vAlign w:val="bottom"/>
          </w:tcPr>
          <w:p w14:paraId="7D05643E"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0</w:t>
            </w:r>
          </w:p>
        </w:tc>
        <w:tc>
          <w:tcPr>
            <w:tcW w:w="1110" w:type="dxa"/>
            <w:tcBorders>
              <w:top w:val="nil"/>
              <w:left w:val="nil"/>
              <w:bottom w:val="single" w:sz="4" w:space="0" w:color="auto"/>
              <w:right w:val="single" w:sz="4" w:space="0" w:color="auto"/>
            </w:tcBorders>
            <w:shd w:val="clear" w:color="auto" w:fill="auto"/>
            <w:noWrap/>
            <w:vAlign w:val="bottom"/>
          </w:tcPr>
          <w:p w14:paraId="52E3A6BE"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100</w:t>
            </w:r>
          </w:p>
        </w:tc>
        <w:tc>
          <w:tcPr>
            <w:tcW w:w="890" w:type="dxa"/>
            <w:tcBorders>
              <w:top w:val="nil"/>
              <w:left w:val="nil"/>
              <w:bottom w:val="single" w:sz="4" w:space="0" w:color="auto"/>
              <w:right w:val="single" w:sz="4" w:space="0" w:color="auto"/>
            </w:tcBorders>
            <w:shd w:val="clear" w:color="auto" w:fill="auto"/>
            <w:noWrap/>
            <w:vAlign w:val="bottom"/>
          </w:tcPr>
          <w:p w14:paraId="0280A98F" w14:textId="77777777" w:rsidR="0035094C" w:rsidRPr="002754F2" w:rsidRDefault="0035094C" w:rsidP="0084582E">
            <w:pPr>
              <w:spacing w:after="0" w:line="240" w:lineRule="auto"/>
              <w:jc w:val="right"/>
              <w:rPr>
                <w:rFonts w:ascii="Aptos Narrow" w:eastAsia="Times New Roman" w:hAnsi="Aptos Narrow" w:cs="Times New Roman"/>
                <w:color w:val="9C0006"/>
                <w:lang w:eastAsia="nl-BE"/>
              </w:rPr>
            </w:pPr>
            <w:r>
              <w:rPr>
                <w:rFonts w:ascii="Aptos Narrow" w:hAnsi="Aptos Narrow"/>
                <w:color w:val="000000"/>
              </w:rPr>
              <w:t>0</w:t>
            </w:r>
          </w:p>
        </w:tc>
      </w:tr>
      <w:tr w:rsidR="0035094C" w:rsidRPr="002754F2" w14:paraId="415FC096" w14:textId="77777777" w:rsidTr="0084582E">
        <w:trPr>
          <w:trHeight w:val="298"/>
        </w:trPr>
        <w:tc>
          <w:tcPr>
            <w:tcW w:w="3819" w:type="dxa"/>
            <w:tcBorders>
              <w:top w:val="nil"/>
              <w:left w:val="single" w:sz="8" w:space="0" w:color="auto"/>
              <w:bottom w:val="single" w:sz="8" w:space="0" w:color="auto"/>
              <w:right w:val="single" w:sz="8" w:space="0" w:color="auto"/>
            </w:tcBorders>
            <w:shd w:val="clear" w:color="auto" w:fill="auto"/>
            <w:noWrap/>
            <w:vAlign w:val="center"/>
            <w:hideMark/>
          </w:tcPr>
          <w:p w14:paraId="1160FEB7" w14:textId="77777777" w:rsidR="0035094C" w:rsidRPr="002754F2" w:rsidRDefault="0035094C" w:rsidP="0084582E">
            <w:pPr>
              <w:spacing w:after="0" w:line="240" w:lineRule="auto"/>
              <w:rPr>
                <w:rFonts w:ascii="Aptos Narrow" w:eastAsia="Times New Roman" w:hAnsi="Aptos Narrow" w:cs="Times New Roman"/>
                <w:color w:val="000000"/>
                <w:lang w:eastAsia="nl-BE"/>
              </w:rPr>
            </w:pPr>
            <w:proofErr w:type="spellStart"/>
            <w:r>
              <w:rPr>
                <w:rFonts w:ascii="Aptos Narrow" w:hAnsi="Aptos Narrow"/>
                <w:color w:val="000000"/>
              </w:rPr>
              <w:t>Verkooppunt</w:t>
            </w:r>
            <w:proofErr w:type="spellEnd"/>
            <w:r>
              <w:rPr>
                <w:rFonts w:ascii="Aptos Narrow" w:hAnsi="Aptos Narrow"/>
                <w:color w:val="000000"/>
              </w:rPr>
              <w:t xml:space="preserve"> </w:t>
            </w:r>
            <w:proofErr w:type="spellStart"/>
            <w:r>
              <w:rPr>
                <w:rFonts w:ascii="Aptos Narrow" w:hAnsi="Aptos Narrow"/>
                <w:color w:val="000000"/>
              </w:rPr>
              <w:t>zonder</w:t>
            </w:r>
            <w:proofErr w:type="spellEnd"/>
            <w:r>
              <w:rPr>
                <w:rFonts w:ascii="Aptos Narrow" w:hAnsi="Aptos Narrow"/>
                <w:color w:val="000000"/>
              </w:rPr>
              <w:t xml:space="preserve"> </w:t>
            </w:r>
            <w:proofErr w:type="spellStart"/>
            <w:r>
              <w:rPr>
                <w:rFonts w:ascii="Aptos Narrow" w:hAnsi="Aptos Narrow"/>
                <w:color w:val="000000"/>
              </w:rPr>
              <w:t>productie</w:t>
            </w:r>
            <w:proofErr w:type="spellEnd"/>
          </w:p>
        </w:tc>
        <w:tc>
          <w:tcPr>
            <w:tcW w:w="1025" w:type="dxa"/>
            <w:tcBorders>
              <w:top w:val="nil"/>
              <w:left w:val="single" w:sz="4" w:space="0" w:color="auto"/>
              <w:bottom w:val="single" w:sz="4" w:space="0" w:color="auto"/>
              <w:right w:val="single" w:sz="4" w:space="0" w:color="auto"/>
            </w:tcBorders>
            <w:shd w:val="clear" w:color="auto" w:fill="auto"/>
            <w:noWrap/>
            <w:vAlign w:val="bottom"/>
          </w:tcPr>
          <w:p w14:paraId="51187671"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95,2</w:t>
            </w:r>
          </w:p>
        </w:tc>
        <w:tc>
          <w:tcPr>
            <w:tcW w:w="1027" w:type="dxa"/>
            <w:tcBorders>
              <w:top w:val="nil"/>
              <w:left w:val="nil"/>
              <w:bottom w:val="single" w:sz="4" w:space="0" w:color="auto"/>
              <w:right w:val="single" w:sz="4" w:space="0" w:color="auto"/>
            </w:tcBorders>
            <w:shd w:val="clear" w:color="auto" w:fill="auto"/>
            <w:noWrap/>
            <w:vAlign w:val="bottom"/>
          </w:tcPr>
          <w:p w14:paraId="32849D3A"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100</w:t>
            </w:r>
          </w:p>
        </w:tc>
        <w:tc>
          <w:tcPr>
            <w:tcW w:w="890" w:type="dxa"/>
            <w:tcBorders>
              <w:top w:val="nil"/>
              <w:left w:val="nil"/>
              <w:bottom w:val="single" w:sz="4" w:space="0" w:color="auto"/>
              <w:right w:val="single" w:sz="4" w:space="0" w:color="auto"/>
            </w:tcBorders>
            <w:shd w:val="clear" w:color="auto" w:fill="auto"/>
            <w:noWrap/>
            <w:vAlign w:val="bottom"/>
          </w:tcPr>
          <w:p w14:paraId="24907B2F" w14:textId="77777777" w:rsidR="0035094C" w:rsidRPr="002754F2" w:rsidRDefault="0035094C" w:rsidP="0084582E">
            <w:pPr>
              <w:spacing w:after="0" w:line="240" w:lineRule="auto"/>
              <w:jc w:val="right"/>
              <w:rPr>
                <w:rFonts w:ascii="Aptos Narrow" w:eastAsia="Times New Roman" w:hAnsi="Aptos Narrow" w:cs="Times New Roman"/>
                <w:color w:val="9C0006"/>
                <w:lang w:eastAsia="nl-BE"/>
              </w:rPr>
            </w:pPr>
            <w:r>
              <w:rPr>
                <w:rFonts w:ascii="Aptos Narrow" w:hAnsi="Aptos Narrow"/>
                <w:color w:val="000000"/>
              </w:rPr>
              <w:t>4,8</w:t>
            </w:r>
          </w:p>
        </w:tc>
        <w:tc>
          <w:tcPr>
            <w:tcW w:w="1103" w:type="dxa"/>
            <w:tcBorders>
              <w:top w:val="nil"/>
              <w:left w:val="nil"/>
              <w:bottom w:val="single" w:sz="4" w:space="0" w:color="auto"/>
              <w:right w:val="single" w:sz="4" w:space="0" w:color="auto"/>
            </w:tcBorders>
            <w:shd w:val="clear" w:color="auto" w:fill="auto"/>
            <w:noWrap/>
            <w:vAlign w:val="bottom"/>
          </w:tcPr>
          <w:p w14:paraId="55D28DFE"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95,2</w:t>
            </w:r>
          </w:p>
        </w:tc>
        <w:tc>
          <w:tcPr>
            <w:tcW w:w="890" w:type="dxa"/>
            <w:tcBorders>
              <w:top w:val="single" w:sz="4" w:space="0" w:color="auto"/>
              <w:left w:val="single" w:sz="4" w:space="0" w:color="auto"/>
              <w:bottom w:val="single" w:sz="4" w:space="0" w:color="auto"/>
              <w:right w:val="single" w:sz="4" w:space="0" w:color="auto"/>
            </w:tcBorders>
            <w:shd w:val="clear" w:color="000000" w:fill="FFC7CE"/>
            <w:noWrap/>
            <w:vAlign w:val="bottom"/>
          </w:tcPr>
          <w:p w14:paraId="099E33E6"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9C0006"/>
              </w:rPr>
              <w:t>-4,8</w:t>
            </w:r>
          </w:p>
        </w:tc>
        <w:tc>
          <w:tcPr>
            <w:tcW w:w="1110" w:type="dxa"/>
            <w:tcBorders>
              <w:top w:val="nil"/>
              <w:left w:val="nil"/>
              <w:bottom w:val="single" w:sz="4" w:space="0" w:color="auto"/>
              <w:right w:val="single" w:sz="4" w:space="0" w:color="auto"/>
            </w:tcBorders>
            <w:shd w:val="clear" w:color="auto" w:fill="auto"/>
            <w:noWrap/>
            <w:vAlign w:val="bottom"/>
          </w:tcPr>
          <w:p w14:paraId="1539C43E"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95,2</w:t>
            </w:r>
          </w:p>
        </w:tc>
        <w:tc>
          <w:tcPr>
            <w:tcW w:w="890" w:type="dxa"/>
            <w:tcBorders>
              <w:top w:val="nil"/>
              <w:left w:val="nil"/>
              <w:bottom w:val="single" w:sz="4" w:space="0" w:color="auto"/>
              <w:right w:val="single" w:sz="4" w:space="0" w:color="auto"/>
            </w:tcBorders>
            <w:shd w:val="clear" w:color="auto" w:fill="auto"/>
            <w:noWrap/>
            <w:vAlign w:val="bottom"/>
          </w:tcPr>
          <w:p w14:paraId="642A2F26"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0</w:t>
            </w:r>
          </w:p>
        </w:tc>
      </w:tr>
      <w:tr w:rsidR="0035094C" w:rsidRPr="002754F2" w14:paraId="14754367" w14:textId="77777777" w:rsidTr="0084582E">
        <w:trPr>
          <w:trHeight w:val="298"/>
        </w:trPr>
        <w:tc>
          <w:tcPr>
            <w:tcW w:w="3819" w:type="dxa"/>
            <w:tcBorders>
              <w:top w:val="nil"/>
              <w:left w:val="single" w:sz="8" w:space="0" w:color="auto"/>
              <w:bottom w:val="single" w:sz="8" w:space="0" w:color="auto"/>
              <w:right w:val="single" w:sz="8" w:space="0" w:color="auto"/>
            </w:tcBorders>
            <w:shd w:val="clear" w:color="auto" w:fill="auto"/>
            <w:noWrap/>
            <w:vAlign w:val="center"/>
            <w:hideMark/>
          </w:tcPr>
          <w:p w14:paraId="116C1708" w14:textId="77777777" w:rsidR="0035094C" w:rsidRPr="002754F2" w:rsidRDefault="0035094C" w:rsidP="0084582E">
            <w:pPr>
              <w:spacing w:after="0" w:line="240" w:lineRule="auto"/>
              <w:rPr>
                <w:rFonts w:ascii="Aptos Narrow" w:eastAsia="Times New Roman" w:hAnsi="Aptos Narrow" w:cs="Times New Roman"/>
                <w:color w:val="000000"/>
                <w:lang w:eastAsia="nl-BE"/>
              </w:rPr>
            </w:pPr>
            <w:proofErr w:type="spellStart"/>
            <w:r>
              <w:rPr>
                <w:rFonts w:ascii="Aptos Narrow" w:hAnsi="Aptos Narrow"/>
                <w:color w:val="000000"/>
              </w:rPr>
              <w:t>Accommodatie</w:t>
            </w:r>
            <w:proofErr w:type="spellEnd"/>
            <w:r>
              <w:rPr>
                <w:rFonts w:ascii="Aptos Narrow" w:hAnsi="Aptos Narrow"/>
                <w:color w:val="000000"/>
              </w:rPr>
              <w:t xml:space="preserve"> </w:t>
            </w:r>
            <w:proofErr w:type="spellStart"/>
            <w:r>
              <w:rPr>
                <w:rFonts w:ascii="Aptos Narrow" w:hAnsi="Aptos Narrow"/>
                <w:color w:val="000000"/>
              </w:rPr>
              <w:t>voor</w:t>
            </w:r>
            <w:proofErr w:type="spellEnd"/>
            <w:r>
              <w:rPr>
                <w:rFonts w:ascii="Aptos Narrow" w:hAnsi="Aptos Narrow"/>
                <w:color w:val="000000"/>
              </w:rPr>
              <w:t xml:space="preserve"> het </w:t>
            </w:r>
            <w:proofErr w:type="spellStart"/>
            <w:r>
              <w:rPr>
                <w:rFonts w:ascii="Aptos Narrow" w:hAnsi="Aptos Narrow"/>
                <w:color w:val="000000"/>
              </w:rPr>
              <w:t>personeel</w:t>
            </w:r>
            <w:proofErr w:type="spellEnd"/>
          </w:p>
        </w:tc>
        <w:tc>
          <w:tcPr>
            <w:tcW w:w="1025" w:type="dxa"/>
            <w:tcBorders>
              <w:top w:val="nil"/>
              <w:left w:val="single" w:sz="4" w:space="0" w:color="auto"/>
              <w:bottom w:val="single" w:sz="4" w:space="0" w:color="auto"/>
              <w:right w:val="single" w:sz="4" w:space="0" w:color="auto"/>
            </w:tcBorders>
            <w:shd w:val="clear" w:color="auto" w:fill="auto"/>
            <w:noWrap/>
            <w:vAlign w:val="bottom"/>
          </w:tcPr>
          <w:p w14:paraId="7ABC4DE4"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100</w:t>
            </w:r>
          </w:p>
        </w:tc>
        <w:tc>
          <w:tcPr>
            <w:tcW w:w="1027" w:type="dxa"/>
            <w:tcBorders>
              <w:top w:val="nil"/>
              <w:left w:val="nil"/>
              <w:bottom w:val="single" w:sz="4" w:space="0" w:color="auto"/>
              <w:right w:val="single" w:sz="4" w:space="0" w:color="auto"/>
            </w:tcBorders>
            <w:shd w:val="clear" w:color="auto" w:fill="auto"/>
            <w:noWrap/>
            <w:vAlign w:val="bottom"/>
          </w:tcPr>
          <w:p w14:paraId="250528AE"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100</w:t>
            </w:r>
          </w:p>
        </w:tc>
        <w:tc>
          <w:tcPr>
            <w:tcW w:w="890" w:type="dxa"/>
            <w:tcBorders>
              <w:top w:val="nil"/>
              <w:left w:val="nil"/>
              <w:bottom w:val="single" w:sz="4" w:space="0" w:color="auto"/>
              <w:right w:val="single" w:sz="4" w:space="0" w:color="auto"/>
            </w:tcBorders>
            <w:shd w:val="clear" w:color="auto" w:fill="auto"/>
            <w:noWrap/>
            <w:vAlign w:val="bottom"/>
          </w:tcPr>
          <w:p w14:paraId="51F650A2"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0</w:t>
            </w:r>
          </w:p>
        </w:tc>
        <w:tc>
          <w:tcPr>
            <w:tcW w:w="1103" w:type="dxa"/>
            <w:tcBorders>
              <w:top w:val="nil"/>
              <w:left w:val="nil"/>
              <w:bottom w:val="single" w:sz="4" w:space="0" w:color="auto"/>
              <w:right w:val="single" w:sz="4" w:space="0" w:color="auto"/>
            </w:tcBorders>
            <w:shd w:val="clear" w:color="auto" w:fill="auto"/>
            <w:noWrap/>
            <w:vAlign w:val="bottom"/>
          </w:tcPr>
          <w:p w14:paraId="7180443F"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100</w:t>
            </w:r>
          </w:p>
        </w:tc>
        <w:tc>
          <w:tcPr>
            <w:tcW w:w="890" w:type="dxa"/>
            <w:tcBorders>
              <w:top w:val="nil"/>
              <w:left w:val="nil"/>
              <w:bottom w:val="single" w:sz="4" w:space="0" w:color="auto"/>
              <w:right w:val="single" w:sz="4" w:space="0" w:color="auto"/>
            </w:tcBorders>
            <w:shd w:val="clear" w:color="auto" w:fill="auto"/>
            <w:noWrap/>
            <w:vAlign w:val="bottom"/>
          </w:tcPr>
          <w:p w14:paraId="60C70638"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0</w:t>
            </w:r>
          </w:p>
        </w:tc>
        <w:tc>
          <w:tcPr>
            <w:tcW w:w="1110" w:type="dxa"/>
            <w:tcBorders>
              <w:top w:val="nil"/>
              <w:left w:val="nil"/>
              <w:bottom w:val="single" w:sz="4" w:space="0" w:color="auto"/>
              <w:right w:val="single" w:sz="4" w:space="0" w:color="auto"/>
            </w:tcBorders>
            <w:shd w:val="clear" w:color="auto" w:fill="auto"/>
            <w:noWrap/>
            <w:vAlign w:val="bottom"/>
          </w:tcPr>
          <w:p w14:paraId="4E466A62"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100</w:t>
            </w:r>
          </w:p>
        </w:tc>
        <w:tc>
          <w:tcPr>
            <w:tcW w:w="890" w:type="dxa"/>
            <w:tcBorders>
              <w:top w:val="nil"/>
              <w:left w:val="nil"/>
              <w:bottom w:val="single" w:sz="4" w:space="0" w:color="auto"/>
              <w:right w:val="single" w:sz="4" w:space="0" w:color="auto"/>
            </w:tcBorders>
            <w:shd w:val="clear" w:color="auto" w:fill="auto"/>
            <w:noWrap/>
            <w:vAlign w:val="bottom"/>
          </w:tcPr>
          <w:p w14:paraId="7E6C1BD9"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0</w:t>
            </w:r>
          </w:p>
        </w:tc>
      </w:tr>
      <w:tr w:rsidR="0035094C" w:rsidRPr="002754F2" w14:paraId="79324953" w14:textId="77777777" w:rsidTr="0084582E">
        <w:trPr>
          <w:trHeight w:val="298"/>
        </w:trPr>
        <w:tc>
          <w:tcPr>
            <w:tcW w:w="3819" w:type="dxa"/>
            <w:tcBorders>
              <w:top w:val="nil"/>
              <w:left w:val="single" w:sz="8" w:space="0" w:color="auto"/>
              <w:bottom w:val="single" w:sz="8" w:space="0" w:color="auto"/>
              <w:right w:val="single" w:sz="8" w:space="0" w:color="auto"/>
            </w:tcBorders>
            <w:shd w:val="clear" w:color="auto" w:fill="auto"/>
            <w:noWrap/>
            <w:vAlign w:val="center"/>
            <w:hideMark/>
          </w:tcPr>
          <w:p w14:paraId="71A78BB9" w14:textId="77777777" w:rsidR="0035094C" w:rsidRPr="002754F2" w:rsidRDefault="0035094C" w:rsidP="0084582E">
            <w:pPr>
              <w:spacing w:after="0" w:line="240" w:lineRule="auto"/>
              <w:rPr>
                <w:rFonts w:ascii="Aptos Narrow" w:eastAsia="Times New Roman" w:hAnsi="Aptos Narrow" w:cs="Times New Roman"/>
                <w:color w:val="000000"/>
                <w:lang w:eastAsia="nl-BE"/>
              </w:rPr>
            </w:pPr>
            <w:proofErr w:type="spellStart"/>
            <w:r>
              <w:rPr>
                <w:rFonts w:ascii="Aptos Narrow" w:hAnsi="Aptos Narrow"/>
                <w:color w:val="000000"/>
              </w:rPr>
              <w:t>Infrastructuur</w:t>
            </w:r>
            <w:proofErr w:type="spellEnd"/>
          </w:p>
        </w:tc>
        <w:tc>
          <w:tcPr>
            <w:tcW w:w="1025" w:type="dxa"/>
            <w:tcBorders>
              <w:top w:val="nil"/>
              <w:left w:val="single" w:sz="4" w:space="0" w:color="auto"/>
              <w:bottom w:val="single" w:sz="4" w:space="0" w:color="auto"/>
              <w:right w:val="single" w:sz="4" w:space="0" w:color="auto"/>
            </w:tcBorders>
            <w:shd w:val="clear" w:color="auto" w:fill="auto"/>
            <w:noWrap/>
            <w:vAlign w:val="bottom"/>
          </w:tcPr>
          <w:p w14:paraId="43A83915"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98,1</w:t>
            </w:r>
          </w:p>
        </w:tc>
        <w:tc>
          <w:tcPr>
            <w:tcW w:w="1027" w:type="dxa"/>
            <w:tcBorders>
              <w:top w:val="nil"/>
              <w:left w:val="nil"/>
              <w:bottom w:val="single" w:sz="4" w:space="0" w:color="auto"/>
              <w:right w:val="single" w:sz="4" w:space="0" w:color="auto"/>
            </w:tcBorders>
            <w:shd w:val="clear" w:color="auto" w:fill="auto"/>
            <w:noWrap/>
            <w:vAlign w:val="bottom"/>
          </w:tcPr>
          <w:p w14:paraId="27A2C4A7"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92,6</w:t>
            </w:r>
          </w:p>
        </w:tc>
        <w:tc>
          <w:tcPr>
            <w:tcW w:w="890" w:type="dxa"/>
            <w:tcBorders>
              <w:top w:val="single" w:sz="4" w:space="0" w:color="auto"/>
              <w:left w:val="single" w:sz="4" w:space="0" w:color="auto"/>
              <w:bottom w:val="single" w:sz="4" w:space="0" w:color="auto"/>
              <w:right w:val="single" w:sz="4" w:space="0" w:color="auto"/>
            </w:tcBorders>
            <w:shd w:val="clear" w:color="000000" w:fill="FFC7CE"/>
            <w:noWrap/>
            <w:vAlign w:val="bottom"/>
          </w:tcPr>
          <w:p w14:paraId="2A5F1555"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9C0006"/>
              </w:rPr>
              <w:t>-5,5</w:t>
            </w:r>
          </w:p>
        </w:tc>
        <w:tc>
          <w:tcPr>
            <w:tcW w:w="1103" w:type="dxa"/>
            <w:tcBorders>
              <w:top w:val="nil"/>
              <w:left w:val="nil"/>
              <w:bottom w:val="single" w:sz="4" w:space="0" w:color="auto"/>
              <w:right w:val="single" w:sz="4" w:space="0" w:color="auto"/>
            </w:tcBorders>
            <w:shd w:val="clear" w:color="auto" w:fill="auto"/>
            <w:noWrap/>
            <w:vAlign w:val="bottom"/>
          </w:tcPr>
          <w:p w14:paraId="1CC22F7A"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98,1</w:t>
            </w:r>
          </w:p>
        </w:tc>
        <w:tc>
          <w:tcPr>
            <w:tcW w:w="890" w:type="dxa"/>
            <w:tcBorders>
              <w:top w:val="nil"/>
              <w:left w:val="nil"/>
              <w:bottom w:val="single" w:sz="4" w:space="0" w:color="auto"/>
              <w:right w:val="single" w:sz="4" w:space="0" w:color="auto"/>
            </w:tcBorders>
            <w:shd w:val="clear" w:color="auto" w:fill="auto"/>
            <w:noWrap/>
            <w:vAlign w:val="bottom"/>
          </w:tcPr>
          <w:p w14:paraId="60A42DBD"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5,5</w:t>
            </w:r>
          </w:p>
        </w:tc>
        <w:tc>
          <w:tcPr>
            <w:tcW w:w="1110" w:type="dxa"/>
            <w:tcBorders>
              <w:top w:val="nil"/>
              <w:left w:val="nil"/>
              <w:bottom w:val="single" w:sz="4" w:space="0" w:color="auto"/>
              <w:right w:val="single" w:sz="4" w:space="0" w:color="auto"/>
            </w:tcBorders>
            <w:shd w:val="clear" w:color="auto" w:fill="auto"/>
            <w:noWrap/>
            <w:vAlign w:val="bottom"/>
          </w:tcPr>
          <w:p w14:paraId="157BA45F"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000000"/>
              </w:rPr>
              <w:t>96,2</w:t>
            </w:r>
          </w:p>
        </w:tc>
        <w:tc>
          <w:tcPr>
            <w:tcW w:w="890" w:type="dxa"/>
            <w:tcBorders>
              <w:top w:val="single" w:sz="4" w:space="0" w:color="auto"/>
              <w:left w:val="single" w:sz="4" w:space="0" w:color="auto"/>
              <w:bottom w:val="single" w:sz="4" w:space="0" w:color="auto"/>
              <w:right w:val="single" w:sz="4" w:space="0" w:color="auto"/>
            </w:tcBorders>
            <w:shd w:val="clear" w:color="000000" w:fill="FFC7CE"/>
            <w:noWrap/>
            <w:vAlign w:val="bottom"/>
          </w:tcPr>
          <w:p w14:paraId="435D9BE4" w14:textId="77777777" w:rsidR="0035094C" w:rsidRPr="002754F2" w:rsidRDefault="0035094C" w:rsidP="0084582E">
            <w:pPr>
              <w:spacing w:after="0" w:line="240" w:lineRule="auto"/>
              <w:jc w:val="right"/>
              <w:rPr>
                <w:rFonts w:ascii="Aptos Narrow" w:eastAsia="Times New Roman" w:hAnsi="Aptos Narrow" w:cs="Times New Roman"/>
                <w:color w:val="000000"/>
                <w:lang w:eastAsia="nl-BE"/>
              </w:rPr>
            </w:pPr>
            <w:r>
              <w:rPr>
                <w:rFonts w:ascii="Aptos Narrow" w:hAnsi="Aptos Narrow"/>
                <w:color w:val="9C0006"/>
              </w:rPr>
              <w:t>-1,9</w:t>
            </w:r>
          </w:p>
        </w:tc>
      </w:tr>
    </w:tbl>
    <w:p w14:paraId="77804706" w14:textId="77777777" w:rsidR="0035094C" w:rsidRDefault="0035094C" w:rsidP="0035094C">
      <w:pPr>
        <w:spacing w:after="160" w:line="259" w:lineRule="auto"/>
        <w:jc w:val="left"/>
      </w:pPr>
    </w:p>
    <w:p w14:paraId="36DEF3DF" w14:textId="77777777" w:rsidR="0035094C" w:rsidRDefault="0035094C" w:rsidP="0035094C">
      <w:pPr>
        <w:spacing w:after="160" w:line="259" w:lineRule="auto"/>
        <w:jc w:val="left"/>
        <w:rPr>
          <w:lang w:val="nl-BE"/>
        </w:rPr>
      </w:pPr>
    </w:p>
    <w:p w14:paraId="50B987B5" w14:textId="77777777" w:rsidR="0035094C" w:rsidRDefault="0035094C" w:rsidP="0035094C">
      <w:pPr>
        <w:spacing w:after="160" w:line="259" w:lineRule="auto"/>
        <w:jc w:val="left"/>
        <w:rPr>
          <w:lang w:val="nl-BE"/>
        </w:rPr>
      </w:pPr>
    </w:p>
    <w:p w14:paraId="590AA973" w14:textId="77777777" w:rsidR="0035094C" w:rsidRDefault="0035094C" w:rsidP="0035094C">
      <w:pPr>
        <w:spacing w:after="160" w:line="259" w:lineRule="auto"/>
        <w:jc w:val="left"/>
        <w:rPr>
          <w:lang w:val="nl-BE"/>
        </w:rPr>
      </w:pPr>
    </w:p>
    <w:p w14:paraId="77BD6839" w14:textId="178B002D" w:rsidR="0035094C" w:rsidRPr="0035094C" w:rsidRDefault="0035094C" w:rsidP="0035094C">
      <w:pPr>
        <w:spacing w:after="160" w:line="259" w:lineRule="auto"/>
        <w:jc w:val="left"/>
        <w:rPr>
          <w:lang w:val="nl-BE"/>
        </w:rPr>
      </w:pPr>
      <w:r w:rsidRPr="0035094C">
        <w:rPr>
          <w:lang w:val="nl-BE"/>
        </w:rPr>
        <w:lastRenderedPageBreak/>
        <w:t>De opmerkingen zijn de volgende</w:t>
      </w:r>
    </w:p>
    <w:p w14:paraId="12405189" w14:textId="77777777" w:rsidR="0035094C" w:rsidRPr="004B518A" w:rsidRDefault="0035094C" w:rsidP="0035094C">
      <w:pPr>
        <w:pStyle w:val="Body10"/>
        <w:numPr>
          <w:ilvl w:val="0"/>
          <w:numId w:val="0"/>
        </w:numPr>
        <w:ind w:left="425" w:hanging="425"/>
        <w:rPr>
          <w:lang w:val="nl-BE"/>
        </w:rPr>
      </w:pPr>
      <w:r>
        <w:rPr>
          <w:lang w:val="nl-BE"/>
        </w:rPr>
        <w:t>April</w:t>
      </w:r>
      <w:r w:rsidRPr="004B518A">
        <w:rPr>
          <w:lang w:val="nl-BE"/>
        </w:rPr>
        <w:t>:</w:t>
      </w:r>
    </w:p>
    <w:p w14:paraId="4884ACF7" w14:textId="03677833" w:rsidR="0035094C" w:rsidRPr="00A45030" w:rsidRDefault="0035094C" w:rsidP="0035094C">
      <w:pPr>
        <w:pStyle w:val="Body10"/>
        <w:numPr>
          <w:ilvl w:val="0"/>
          <w:numId w:val="0"/>
        </w:numPr>
        <w:ind w:left="425"/>
        <w:jc w:val="left"/>
        <w:rPr>
          <w:rFonts w:ascii="Aptos Narrow" w:hAnsi="Aptos Narrow"/>
          <w:color w:val="000000"/>
          <w:lang w:val="nl-BE"/>
        </w:rPr>
      </w:pPr>
      <w:r w:rsidRPr="0050293B">
        <w:rPr>
          <w:rFonts w:ascii="Aptos Narrow" w:hAnsi="Aptos Narrow"/>
          <w:b/>
          <w:bCs/>
          <w:color w:val="000000"/>
          <w:lang w:val="nl-BE"/>
        </w:rPr>
        <w:t>Voedselveiligheid managementsysteem</w:t>
      </w:r>
      <w:r w:rsidRPr="00A45030">
        <w:rPr>
          <w:rFonts w:ascii="Aptos Narrow" w:hAnsi="Aptos Narrow"/>
          <w:color w:val="000000"/>
          <w:lang w:val="nl-BE"/>
        </w:rPr>
        <w:t>: houdbaarheidsdatum zeep in dispenser overschre</w:t>
      </w:r>
      <w:r>
        <w:rPr>
          <w:rFonts w:ascii="Aptos Narrow" w:hAnsi="Aptos Narrow"/>
          <w:color w:val="000000"/>
          <w:lang w:val="nl-BE"/>
        </w:rPr>
        <w:t>den</w:t>
      </w:r>
      <w:r>
        <w:rPr>
          <w:rFonts w:ascii="Aptos Narrow" w:hAnsi="Aptos Narrow"/>
          <w:color w:val="000000"/>
          <w:lang w:val="nl-BE"/>
        </w:rPr>
        <w:br/>
      </w:r>
      <w:r w:rsidRPr="0050293B">
        <w:rPr>
          <w:rFonts w:ascii="Aptos Narrow" w:hAnsi="Aptos Narrow"/>
          <w:b/>
          <w:bCs/>
          <w:color w:val="000000"/>
          <w:lang w:val="nl-BE"/>
        </w:rPr>
        <w:t>Warme keuken</w:t>
      </w:r>
      <w:r>
        <w:rPr>
          <w:rFonts w:ascii="Aptos Narrow" w:hAnsi="Aptos Narrow"/>
          <w:color w:val="000000"/>
          <w:lang w:val="nl-BE"/>
        </w:rPr>
        <w:t>: geen getuigenmaaltijd bijgehouden + houdbaarheidsdatum zeep in dispenser overschreden</w:t>
      </w:r>
      <w:r>
        <w:rPr>
          <w:rFonts w:ascii="Aptos Narrow" w:hAnsi="Aptos Narrow"/>
          <w:color w:val="000000"/>
          <w:lang w:val="nl-BE"/>
        </w:rPr>
        <w:br/>
      </w:r>
      <w:r w:rsidRPr="0050293B">
        <w:rPr>
          <w:rFonts w:ascii="Aptos Narrow" w:hAnsi="Aptos Narrow"/>
          <w:b/>
          <w:bCs/>
          <w:color w:val="000000"/>
          <w:lang w:val="nl-BE"/>
        </w:rPr>
        <w:t>Infrastructuur</w:t>
      </w:r>
      <w:r>
        <w:rPr>
          <w:rFonts w:ascii="Aptos Narrow" w:hAnsi="Aptos Narrow"/>
          <w:color w:val="000000"/>
          <w:lang w:val="nl-BE"/>
        </w:rPr>
        <w:t xml:space="preserve">: kalkaanslag binnenkant afwasmachine + ijsvorming in de diepvriezer </w:t>
      </w:r>
    </w:p>
    <w:p w14:paraId="24EC626A" w14:textId="77777777" w:rsidR="0035094C" w:rsidRDefault="0035094C" w:rsidP="0035094C">
      <w:pPr>
        <w:pStyle w:val="Body10"/>
        <w:numPr>
          <w:ilvl w:val="0"/>
          <w:numId w:val="0"/>
        </w:numPr>
        <w:ind w:left="425" w:hanging="425"/>
        <w:rPr>
          <w:lang w:val="nl-BE"/>
        </w:rPr>
      </w:pPr>
      <w:r>
        <w:rPr>
          <w:lang w:val="nl-BE"/>
        </w:rPr>
        <w:t xml:space="preserve">Mei: </w:t>
      </w:r>
    </w:p>
    <w:p w14:paraId="1B883874" w14:textId="4FD93DDE" w:rsidR="0035094C" w:rsidRDefault="0035094C" w:rsidP="0035094C">
      <w:pPr>
        <w:pStyle w:val="Body10"/>
        <w:numPr>
          <w:ilvl w:val="0"/>
          <w:numId w:val="0"/>
        </w:numPr>
        <w:ind w:left="425"/>
        <w:rPr>
          <w:lang w:val="nl-BE"/>
        </w:rPr>
      </w:pPr>
      <w:r w:rsidRPr="0050293B">
        <w:rPr>
          <w:b/>
          <w:bCs/>
          <w:lang w:val="nl-BE"/>
        </w:rPr>
        <w:t>Ontvangst en opslag</w:t>
      </w:r>
      <w:r>
        <w:rPr>
          <w:lang w:val="nl-BE"/>
        </w:rPr>
        <w:t>: het retourplateau in de diepvries was niet voldoende schoon, de temperatuur van 2 zakken diepvriesgroenten bedroeg -17,5°C (er werd net daarvoor de diepvriezer binnengegaan dus dat kan daaraan liggen).</w:t>
      </w:r>
      <w:r>
        <w:rPr>
          <w:lang w:val="nl-BE"/>
        </w:rPr>
        <w:br/>
      </w:r>
      <w:r w:rsidRPr="0050293B">
        <w:rPr>
          <w:b/>
          <w:bCs/>
          <w:lang w:val="nl-BE"/>
        </w:rPr>
        <w:t>Warme keuken</w:t>
      </w:r>
      <w:r>
        <w:rPr>
          <w:lang w:val="nl-BE"/>
        </w:rPr>
        <w:t xml:space="preserve">: </w:t>
      </w:r>
      <w:r w:rsidRPr="0050293B">
        <w:rPr>
          <w:lang w:val="nl-BE"/>
        </w:rPr>
        <w:t>De allergenen geafficheerd in de restaurantzone voor de garnalenbisque kwamen niet overeen met de</w:t>
      </w:r>
      <w:r>
        <w:rPr>
          <w:lang w:val="nl-BE"/>
        </w:rPr>
        <w:t xml:space="preserve"> </w:t>
      </w:r>
      <w:r w:rsidRPr="0050293B">
        <w:rPr>
          <w:lang w:val="nl-BE"/>
        </w:rPr>
        <w:t>oorspronkelijke allergenen. Op de fiche in het restaurant werden volgende allergenen vermeld: selderij,</w:t>
      </w:r>
      <w:r>
        <w:rPr>
          <w:lang w:val="nl-BE"/>
        </w:rPr>
        <w:t xml:space="preserve"> </w:t>
      </w:r>
      <w:r w:rsidRPr="0050293B">
        <w:rPr>
          <w:lang w:val="nl-BE"/>
        </w:rPr>
        <w:t>schaaldieren, vis en sulfieten. Volgende allergenen ontbraken na controle van de ingrediënten: melk, tarwe</w:t>
      </w:r>
      <w:r>
        <w:rPr>
          <w:lang w:val="nl-BE"/>
        </w:rPr>
        <w:t xml:space="preserve"> </w:t>
      </w:r>
      <w:r w:rsidRPr="0050293B">
        <w:rPr>
          <w:lang w:val="nl-BE"/>
        </w:rPr>
        <w:t>en gerst.</w:t>
      </w:r>
      <w:r>
        <w:rPr>
          <w:lang w:val="nl-BE"/>
        </w:rPr>
        <w:br/>
      </w:r>
      <w:r w:rsidRPr="0050293B">
        <w:rPr>
          <w:b/>
          <w:bCs/>
          <w:lang w:val="nl-BE"/>
        </w:rPr>
        <w:t>Verkooppunt zonder productie</w:t>
      </w:r>
      <w:r>
        <w:rPr>
          <w:lang w:val="nl-BE"/>
        </w:rPr>
        <w:t>: de diepvriezer vertoont ijsvorming aan de wanden</w:t>
      </w:r>
    </w:p>
    <w:p w14:paraId="53EA799B" w14:textId="77777777" w:rsidR="0035094C" w:rsidRDefault="0035094C" w:rsidP="0035094C">
      <w:pPr>
        <w:pStyle w:val="Body10"/>
        <w:numPr>
          <w:ilvl w:val="0"/>
          <w:numId w:val="0"/>
        </w:numPr>
        <w:ind w:left="425" w:hanging="425"/>
        <w:rPr>
          <w:lang w:val="nl-BE"/>
        </w:rPr>
      </w:pPr>
      <w:r>
        <w:rPr>
          <w:lang w:val="nl-BE"/>
        </w:rPr>
        <w:t>Juni</w:t>
      </w:r>
    </w:p>
    <w:p w14:paraId="65480360" w14:textId="48195849" w:rsidR="0035094C" w:rsidRPr="0050293B" w:rsidRDefault="0035094C" w:rsidP="0035094C">
      <w:pPr>
        <w:pStyle w:val="Body10"/>
        <w:numPr>
          <w:ilvl w:val="0"/>
          <w:numId w:val="0"/>
        </w:numPr>
        <w:ind w:left="425"/>
        <w:rPr>
          <w:lang w:val="nl-BE"/>
        </w:rPr>
      </w:pPr>
      <w:r w:rsidRPr="0050293B">
        <w:rPr>
          <w:b/>
          <w:bCs/>
          <w:lang w:val="nl-BE"/>
        </w:rPr>
        <w:t>Voedselveiligheid managementsysteem</w:t>
      </w:r>
      <w:r>
        <w:rPr>
          <w:lang w:val="nl-BE"/>
        </w:rPr>
        <w:t xml:space="preserve">: </w:t>
      </w:r>
      <w:r w:rsidRPr="0050293B">
        <w:rPr>
          <w:lang w:val="nl-BE"/>
        </w:rPr>
        <w:t>De laatste jaarlijkse verificatie van de thermometers dateerde van 30/5/2024. Eveneens de thermometer van</w:t>
      </w:r>
      <w:r>
        <w:rPr>
          <w:lang w:val="nl-BE"/>
        </w:rPr>
        <w:t xml:space="preserve"> </w:t>
      </w:r>
      <w:r w:rsidRPr="0050293B">
        <w:rPr>
          <w:lang w:val="nl-BE"/>
        </w:rPr>
        <w:t>de bar dient gekalibreerd te worden</w:t>
      </w:r>
      <w:r>
        <w:rPr>
          <w:lang w:val="nl-BE"/>
        </w:rPr>
        <w:t xml:space="preserve"> en </w:t>
      </w:r>
      <w:r w:rsidRPr="0050293B">
        <w:rPr>
          <w:lang w:val="nl-BE"/>
        </w:rPr>
        <w:t>Lokaas 6 (restaurantzone) staat niet aangegeven op het grondplan van Anticimex.</w:t>
      </w:r>
      <w:r>
        <w:rPr>
          <w:lang w:val="nl-BE"/>
        </w:rPr>
        <w:br/>
      </w:r>
      <w:r>
        <w:rPr>
          <w:b/>
          <w:bCs/>
          <w:lang w:val="nl-BE"/>
        </w:rPr>
        <w:t xml:space="preserve">infrastructuur: </w:t>
      </w:r>
      <w:r w:rsidRPr="0050293B">
        <w:rPr>
          <w:lang w:val="nl-BE"/>
        </w:rPr>
        <w:t>De schabben onderaan het fornuis en de friteuse waren niet steeds voldoende proper, nl. aanwezigheid van een plakkerige substantie, vuilresten en olie. Hier werden de pannen gestockeerd. Tevens was de kast met de kruiden onvoldoende proper, nl. aanwezigheid van productresten.</w:t>
      </w:r>
    </w:p>
    <w:p w14:paraId="09CB704D" w14:textId="77777777" w:rsidR="0035094C" w:rsidRPr="0035094C" w:rsidRDefault="0035094C" w:rsidP="0035094C">
      <w:pPr>
        <w:pStyle w:val="Body10"/>
        <w:numPr>
          <w:ilvl w:val="0"/>
          <w:numId w:val="0"/>
        </w:numPr>
        <w:ind w:left="425" w:hanging="425"/>
        <w:rPr>
          <w:lang w:val="nl-BE"/>
        </w:rPr>
      </w:pPr>
    </w:p>
    <w:p w14:paraId="4670442E" w14:textId="77777777" w:rsidR="0035094C" w:rsidRPr="0035094C" w:rsidRDefault="0035094C" w:rsidP="0035094C">
      <w:pPr>
        <w:pStyle w:val="Body10"/>
        <w:numPr>
          <w:ilvl w:val="0"/>
          <w:numId w:val="0"/>
        </w:numPr>
        <w:ind w:left="425" w:hanging="425"/>
        <w:rPr>
          <w:lang w:val="nl-BE"/>
        </w:rPr>
      </w:pPr>
    </w:p>
    <w:p w14:paraId="5C3095DC" w14:textId="3BC8DED2" w:rsidR="00BB7222" w:rsidRPr="00E3236A" w:rsidRDefault="0063166A" w:rsidP="00ED5518">
      <w:pPr>
        <w:pStyle w:val="Body10"/>
        <w:tabs>
          <w:tab w:val="right" w:pos="10466"/>
        </w:tabs>
        <w:rPr>
          <w:lang w:val="nl-BE"/>
        </w:rPr>
      </w:pPr>
      <w:bookmarkStart w:id="4" w:name="Annexes"/>
      <w:r w:rsidRPr="00E3236A">
        <w:rPr>
          <w:lang w:val="nl-BE"/>
        </w:rPr>
        <w:t xml:space="preserve">Lijst met </w:t>
      </w:r>
      <w:bookmarkEnd w:id="4"/>
      <w:r w:rsidR="0035094C" w:rsidRPr="00E3236A">
        <w:rPr>
          <w:lang w:val="nl-BE"/>
        </w:rPr>
        <w:t>bijlagen:</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66446C3E" w:rsidR="0047482D" w:rsidRPr="00E3236A" w:rsidRDefault="00327DFD" w:rsidP="00C92077">
            <w:pPr>
              <w:pStyle w:val="zAnnList"/>
              <w:rPr>
                <w:lang w:val="nl-BE"/>
              </w:rPr>
            </w:pPr>
            <w:hyperlink w:anchor="Annexe_A" w:history="1">
              <w:r w:rsidR="0035094C">
                <w:rPr>
                  <w:rStyle w:val="Hyperlink"/>
                </w:rPr>
                <w:t>Eindrapporten voedselveiligheid</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8B4883" w:rsidP="00C92077">
            <w:pPr>
              <w:pStyle w:val="zAnnList"/>
              <w:numPr>
                <w:ilvl w:val="0"/>
                <w:numId w:val="18"/>
              </w:numPr>
              <w:ind w:left="983" w:hanging="983"/>
              <w:rPr>
                <w:lang w:val="nl-BE"/>
              </w:rPr>
            </w:pPr>
            <w:hyperlink w:anchor="Annexe_Y" w:history="1">
              <w:r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8B4883" w:rsidP="00C92077">
            <w:pPr>
              <w:pStyle w:val="zAnnList"/>
              <w:rPr>
                <w:lang w:val="nl-BE"/>
              </w:rPr>
            </w:pPr>
            <w:hyperlink w:anchor="Annexe_Z" w:history="1">
              <w:r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Michael DRUGDA</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7"/>
          <w:pgSz w:w="11906" w:h="16838"/>
          <w:pgMar w:top="709" w:right="720" w:bottom="720" w:left="720" w:header="284" w:footer="454" w:gutter="0"/>
          <w:cols w:space="708"/>
          <w:titlePg/>
          <w:docGrid w:linePitch="360"/>
        </w:sectPr>
      </w:pPr>
    </w:p>
    <w:p w14:paraId="6A993801" w14:textId="1B5DBC61" w:rsidR="005B52E7" w:rsidRPr="00A03202" w:rsidRDefault="00A84FFD" w:rsidP="00A84FFD">
      <w:pPr>
        <w:pStyle w:val="zAnnTitle"/>
        <w:rPr>
          <w:lang w:val="nl-BE"/>
        </w:rPr>
      </w:pPr>
      <w:bookmarkStart w:id="5" w:name="Annexe_A"/>
      <w:r w:rsidRPr="0035094C">
        <w:rPr>
          <w:lang w:val="nl-BE"/>
        </w:rPr>
        <w:lastRenderedPageBreak/>
        <w:tab/>
      </w:r>
      <w:r w:rsidR="0035094C" w:rsidRPr="00A03202">
        <w:rPr>
          <w:u w:val="single"/>
          <w:lang w:val="nl-BE"/>
        </w:rPr>
        <w:t>B</w:t>
      </w:r>
      <w:r w:rsidR="00A03202" w:rsidRPr="00A03202">
        <w:rPr>
          <w:u w:val="single"/>
          <w:lang w:val="nl-BE"/>
        </w:rPr>
        <w:t>ijlage</w:t>
      </w:r>
      <w:bookmarkEnd w:id="5"/>
      <w:r w:rsidR="0035094C">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2C5CD342" w14:textId="0D23D1AA" w:rsidR="0035094C" w:rsidRDefault="0035094C" w:rsidP="0035094C">
      <w:pPr>
        <w:pStyle w:val="Body10"/>
        <w:numPr>
          <w:ilvl w:val="0"/>
          <w:numId w:val="0"/>
        </w:numPr>
        <w:ind w:left="425" w:hanging="425"/>
      </w:pPr>
    </w:p>
    <w:tbl>
      <w:tblPr>
        <w:tblStyle w:val="TableGrid"/>
        <w:tblW w:w="0" w:type="auto"/>
        <w:tblInd w:w="425" w:type="dxa"/>
        <w:tblLook w:val="04A0" w:firstRow="1" w:lastRow="0" w:firstColumn="1" w:lastColumn="0" w:noHBand="0" w:noVBand="1"/>
      </w:tblPr>
      <w:tblGrid>
        <w:gridCol w:w="5002"/>
        <w:gridCol w:w="5029"/>
      </w:tblGrid>
      <w:tr w:rsidR="0035094C" w14:paraId="3E5D2956" w14:textId="77777777" w:rsidTr="0035094C">
        <w:tc>
          <w:tcPr>
            <w:tcW w:w="5228" w:type="dxa"/>
            <w:vAlign w:val="center"/>
          </w:tcPr>
          <w:p w14:paraId="2D7578B0" w14:textId="197BD88B" w:rsidR="0035094C" w:rsidRDefault="0035094C" w:rsidP="0035094C">
            <w:pPr>
              <w:pStyle w:val="Body10"/>
              <w:numPr>
                <w:ilvl w:val="0"/>
                <w:numId w:val="0"/>
              </w:numPr>
              <w:jc w:val="left"/>
            </w:pPr>
            <w:r>
              <w:t>Eindrapport 18Apr2025</w:t>
            </w:r>
          </w:p>
        </w:tc>
        <w:tc>
          <w:tcPr>
            <w:tcW w:w="5228" w:type="dxa"/>
            <w:vAlign w:val="center"/>
          </w:tcPr>
          <w:p w14:paraId="0EA3D633" w14:textId="14846518" w:rsidR="0035094C" w:rsidRDefault="0035094C" w:rsidP="0035094C">
            <w:pPr>
              <w:pStyle w:val="Body10"/>
              <w:numPr>
                <w:ilvl w:val="0"/>
                <w:numId w:val="0"/>
              </w:numPr>
              <w:jc w:val="center"/>
            </w:pPr>
            <w:r>
              <w:object w:dxaOrig="1520" w:dyaOrig="987" w14:anchorId="11877446">
                <v:shape id="_x0000_i1032" type="#_x0000_t75" style="width:76pt;height:49.35pt" o:ole="">
                  <v:imagedata r:id="rId18" o:title=""/>
                </v:shape>
                <o:OLEObject Type="Embed" ProgID="AcroExch.Document.DC" ShapeID="_x0000_i1032" DrawAspect="Icon" ObjectID="_1819474309" r:id="rId19"/>
              </w:object>
            </w:r>
          </w:p>
        </w:tc>
      </w:tr>
      <w:tr w:rsidR="0035094C" w14:paraId="48EB45EF" w14:textId="77777777" w:rsidTr="0035094C">
        <w:tc>
          <w:tcPr>
            <w:tcW w:w="5228" w:type="dxa"/>
            <w:vAlign w:val="center"/>
          </w:tcPr>
          <w:p w14:paraId="170794AC" w14:textId="7BA45DFE" w:rsidR="0035094C" w:rsidRDefault="0035094C" w:rsidP="0035094C">
            <w:pPr>
              <w:pStyle w:val="Body10"/>
              <w:numPr>
                <w:ilvl w:val="0"/>
                <w:numId w:val="0"/>
              </w:numPr>
              <w:jc w:val="left"/>
            </w:pPr>
            <w:r>
              <w:t>Eindrapport 23Mei2025</w:t>
            </w:r>
          </w:p>
        </w:tc>
        <w:tc>
          <w:tcPr>
            <w:tcW w:w="5228" w:type="dxa"/>
            <w:vAlign w:val="center"/>
          </w:tcPr>
          <w:p w14:paraId="18DF4874" w14:textId="2E9FC9B0" w:rsidR="0035094C" w:rsidRDefault="0035094C" w:rsidP="0035094C">
            <w:pPr>
              <w:pStyle w:val="Body10"/>
              <w:numPr>
                <w:ilvl w:val="0"/>
                <w:numId w:val="0"/>
              </w:numPr>
              <w:jc w:val="center"/>
            </w:pPr>
            <w:r>
              <w:object w:dxaOrig="1520" w:dyaOrig="987" w14:anchorId="43092946">
                <v:shape id="_x0000_i1034" type="#_x0000_t75" style="width:76pt;height:49.35pt" o:ole="">
                  <v:imagedata r:id="rId20" o:title=""/>
                </v:shape>
                <o:OLEObject Type="Embed" ProgID="AcroExch.Document.DC" ShapeID="_x0000_i1034" DrawAspect="Icon" ObjectID="_1819474310" r:id="rId21"/>
              </w:object>
            </w:r>
          </w:p>
        </w:tc>
      </w:tr>
      <w:tr w:rsidR="0035094C" w14:paraId="2A39A632" w14:textId="77777777" w:rsidTr="0035094C">
        <w:tc>
          <w:tcPr>
            <w:tcW w:w="5228" w:type="dxa"/>
            <w:vAlign w:val="center"/>
          </w:tcPr>
          <w:p w14:paraId="04E6B9B8" w14:textId="1E99728B" w:rsidR="0035094C" w:rsidRDefault="0035094C" w:rsidP="0035094C">
            <w:pPr>
              <w:pStyle w:val="Body10"/>
              <w:numPr>
                <w:ilvl w:val="0"/>
                <w:numId w:val="0"/>
              </w:numPr>
              <w:jc w:val="left"/>
            </w:pPr>
            <w:r>
              <w:t>Eindrapport 27Jun2025</w:t>
            </w:r>
          </w:p>
        </w:tc>
        <w:tc>
          <w:tcPr>
            <w:tcW w:w="5228" w:type="dxa"/>
            <w:vAlign w:val="center"/>
          </w:tcPr>
          <w:p w14:paraId="226F7DCB" w14:textId="03F72CF8" w:rsidR="0035094C" w:rsidRDefault="0035094C" w:rsidP="0035094C">
            <w:pPr>
              <w:pStyle w:val="Body10"/>
              <w:numPr>
                <w:ilvl w:val="0"/>
                <w:numId w:val="0"/>
              </w:numPr>
              <w:jc w:val="center"/>
            </w:pPr>
            <w:r>
              <w:object w:dxaOrig="1520" w:dyaOrig="987" w14:anchorId="3C84CC88">
                <v:shape id="_x0000_i1035" type="#_x0000_t75" style="width:76pt;height:49.35pt" o:ole="">
                  <v:imagedata r:id="rId22" o:title=""/>
                </v:shape>
                <o:OLEObject Type="Embed" ProgID="AcroExch.Document.DC" ShapeID="_x0000_i1035" DrawAspect="Icon" ObjectID="_1819474311" r:id="rId23"/>
              </w:object>
            </w:r>
          </w:p>
        </w:tc>
      </w:tr>
    </w:tbl>
    <w:p w14:paraId="5D0D624A" w14:textId="06B36CAD" w:rsidR="005B52E7" w:rsidRDefault="005B52E7" w:rsidP="0035094C">
      <w:pPr>
        <w:pStyle w:val="Body10"/>
        <w:numPr>
          <w:ilvl w:val="0"/>
          <w:numId w:val="16"/>
        </w:numPr>
        <w:sectPr w:rsidR="005B52E7" w:rsidSect="0062549D">
          <w:headerReference w:type="default" r:id="rId24"/>
          <w:headerReference w:type="first" r:id="rId25"/>
          <w:pgSz w:w="11906" w:h="16838"/>
          <w:pgMar w:top="709" w:right="720" w:bottom="720" w:left="720" w:header="284" w:footer="454" w:gutter="0"/>
          <w:pgNumType w:start="1"/>
          <w:cols w:space="708"/>
          <w:docGrid w:linePitch="360"/>
        </w:sectPr>
      </w:pPr>
    </w:p>
    <w:p w14:paraId="16FB33D7" w14:textId="6738015D" w:rsidR="00DC4344" w:rsidRPr="0035094C"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35094C">
              <w:rPr>
                <w:lang w:val="nl-BE"/>
              </w:rPr>
              <w:br w:type="page"/>
            </w:r>
            <w:r w:rsidRPr="0035094C">
              <w:rPr>
                <w:lang w:val="nl-BE"/>
              </w:rPr>
              <w:tab/>
            </w:r>
            <w:bookmarkStart w:id="6" w:name="Annexe_Y"/>
            <w:r w:rsidRPr="00011823">
              <w:rPr>
                <w:rStyle w:val="zAnnTitleChar"/>
              </w:rPr>
              <w:t>Referen</w:t>
            </w:r>
            <w:r w:rsidR="00327DFD">
              <w:rPr>
                <w:rStyle w:val="zAnnTitleChar"/>
              </w:rPr>
              <w:t>ti</w:t>
            </w:r>
            <w:r w:rsidRPr="00011823">
              <w:rPr>
                <w:rStyle w:val="zAnnTitleChar"/>
              </w:rPr>
              <w:t>es</w:t>
            </w:r>
            <w:bookmarkEnd w:id="6"/>
            <w:r>
              <w:rPr>
                <w:lang w:val="fr-BE"/>
              </w:rPr>
              <w:t> </w:t>
            </w:r>
            <w:r>
              <w:tab/>
              <w:t>(</w:t>
            </w:r>
            <w:hyperlink w:anchor="_top" w:history="1">
              <w:r w:rsidRPr="00D20D8F">
                <w:rPr>
                  <w:rStyle w:val="Hyperlink"/>
                </w:rPr>
                <w:t>top</w:t>
              </w:r>
            </w:hyperlink>
            <w:r>
              <w:t>)</w:t>
            </w:r>
          </w:p>
        </w:tc>
      </w:tr>
      <w:tr w:rsidR="002C2DB2" w:rsidRPr="0035094C" w14:paraId="66181628" w14:textId="77777777" w:rsidTr="002C2DB2">
        <w:trPr>
          <w:trHeight w:val="451"/>
        </w:trPr>
        <w:tc>
          <w:tcPr>
            <w:tcW w:w="10456" w:type="dxa"/>
            <w:tcBorders>
              <w:bottom w:val="dotted" w:sz="4" w:space="0" w:color="auto"/>
            </w:tcBorders>
            <w:vAlign w:val="center"/>
          </w:tcPr>
          <w:p w14:paraId="453A3BE2" w14:textId="4CBCA4EC" w:rsidR="002C2DB2" w:rsidRPr="0035094C" w:rsidRDefault="0035094C" w:rsidP="00D575E7">
            <w:pPr>
              <w:pStyle w:val="Body10"/>
              <w:numPr>
                <w:ilvl w:val="0"/>
                <w:numId w:val="13"/>
              </w:numPr>
              <w:rPr>
                <w:lang w:val="nl-BE"/>
              </w:rPr>
            </w:pPr>
            <w:hyperlink r:id="rId26" w:history="1">
              <w:r w:rsidRPr="00864355">
                <w:rPr>
                  <w:rStyle w:val="Hyperlink"/>
                  <w:lang w:val="nl-BE"/>
                </w:rPr>
                <w:t>ACOT-SPS-DOCMED-MEGQ-001</w:t>
              </w:r>
            </w:hyperlink>
            <w:r w:rsidRPr="00864355">
              <w:rPr>
                <w:lang w:val="nl-BE"/>
              </w:rPr>
              <w:t xml:space="preserve"> </w:t>
            </w:r>
            <w:r w:rsidRPr="00864355">
              <w:rPr>
                <w:i/>
                <w:lang w:val="nl-BE"/>
              </w:rPr>
              <w:t>Maatregelen met betrekking tot de hygiëne en de veiligheid van de militaire voedselketen.</w:t>
            </w:r>
          </w:p>
        </w:tc>
      </w:tr>
      <w:tr w:rsidR="002C2DB2" w:rsidRPr="0035094C" w14:paraId="34EF18E3" w14:textId="77777777" w:rsidTr="002C2DB2">
        <w:trPr>
          <w:trHeight w:val="451"/>
        </w:trPr>
        <w:tc>
          <w:tcPr>
            <w:tcW w:w="10456" w:type="dxa"/>
            <w:tcBorders>
              <w:top w:val="dotted" w:sz="4" w:space="0" w:color="auto"/>
            </w:tcBorders>
            <w:vAlign w:val="center"/>
          </w:tcPr>
          <w:p w14:paraId="18BD6597" w14:textId="1686B560" w:rsidR="002C2DB2" w:rsidRPr="0035094C" w:rsidRDefault="0035094C" w:rsidP="00D575E7">
            <w:pPr>
              <w:pStyle w:val="Body10"/>
              <w:rPr>
                <w:lang w:val="de-DE"/>
              </w:rPr>
            </w:pPr>
            <w:r w:rsidRPr="00440E5D">
              <w:rPr>
                <w:lang w:val="de-DE"/>
              </w:rPr>
              <w:t>SODEXO CATERING INS134/24/</w:t>
            </w:r>
            <w:r>
              <w:rPr>
                <w:lang w:val="de-DE"/>
              </w:rPr>
              <w:t>0401</w:t>
            </w:r>
            <w:r w:rsidRPr="00440E5D">
              <w:rPr>
                <w:lang w:val="de-DE"/>
              </w:rPr>
              <w:t>, INS134/24/</w:t>
            </w:r>
            <w:r>
              <w:rPr>
                <w:lang w:val="de-DE"/>
              </w:rPr>
              <w:t>0402</w:t>
            </w:r>
            <w:r w:rsidRPr="00440E5D">
              <w:rPr>
                <w:lang w:val="de-DE"/>
              </w:rPr>
              <w:t>, IN</w:t>
            </w:r>
            <w:r>
              <w:rPr>
                <w:lang w:val="de-DE"/>
              </w:rPr>
              <w:t>S134/24/</w:t>
            </w:r>
            <w:r>
              <w:rPr>
                <w:lang w:val="de-DE"/>
              </w:rPr>
              <w:t>0403</w:t>
            </w:r>
          </w:p>
        </w:tc>
      </w:tr>
    </w:tbl>
    <w:p w14:paraId="05AE5B91" w14:textId="749811F3" w:rsidR="002C2DB2" w:rsidRPr="0035094C" w:rsidRDefault="002C2DB2">
      <w:pPr>
        <w:spacing w:after="160" w:line="259" w:lineRule="auto"/>
        <w:jc w:val="left"/>
        <w:rPr>
          <w:lang w:val="de-DE"/>
        </w:rPr>
      </w:pPr>
    </w:p>
    <w:p w14:paraId="4A47C1C9" w14:textId="77777777" w:rsidR="00011823" w:rsidRPr="0035094C" w:rsidRDefault="00011823">
      <w:pPr>
        <w:spacing w:after="160" w:line="259" w:lineRule="auto"/>
        <w:jc w:val="left"/>
        <w:rPr>
          <w:lang w:val="de-DE"/>
        </w:rPr>
        <w:sectPr w:rsidR="00011823" w:rsidRPr="0035094C" w:rsidSect="0062549D">
          <w:headerReference w:type="default" r:id="rId27"/>
          <w:headerReference w:type="first" r:id="rId28"/>
          <w:pgSz w:w="11906" w:h="16838"/>
          <w:pgMar w:top="709" w:right="720" w:bottom="720" w:left="720" w:header="284" w:footer="454" w:gutter="0"/>
          <w:pgNumType w:start="1"/>
          <w:cols w:space="708"/>
          <w:docGrid w:linePitch="360"/>
        </w:sectPr>
      </w:pPr>
    </w:p>
    <w:p w14:paraId="08F58820" w14:textId="065A1E44" w:rsidR="00011823" w:rsidRPr="0035094C" w:rsidRDefault="00011823">
      <w:pPr>
        <w:spacing w:after="160" w:line="259" w:lineRule="auto"/>
        <w:jc w:val="left"/>
        <w:rPr>
          <w:lang w:val="de-D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35094C">
              <w:rPr>
                <w:lang w:val="de-DE"/>
              </w:rPr>
              <w:br w:type="page"/>
            </w:r>
            <w:r w:rsidRPr="0035094C">
              <w:rPr>
                <w:lang w:val="de-DE"/>
              </w:rPr>
              <w:tab/>
            </w:r>
            <w:bookmarkStart w:id="7" w:name="Annexe_Z"/>
            <w:bookmarkEnd w:id="7"/>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35094C" w:rsidRPr="00BE7117" w14:paraId="755765F3" w14:textId="77777777" w:rsidTr="00BB7222">
        <w:trPr>
          <w:trHeight w:val="451"/>
        </w:trPr>
        <w:tc>
          <w:tcPr>
            <w:tcW w:w="1555" w:type="dxa"/>
            <w:vMerge w:val="restart"/>
            <w:vAlign w:val="center"/>
          </w:tcPr>
          <w:p w14:paraId="6645C1D3" w14:textId="4C29FA1E" w:rsidR="0035094C" w:rsidRPr="00BE7117" w:rsidRDefault="0035094C" w:rsidP="0035094C">
            <w:pPr>
              <w:jc w:val="left"/>
              <w:rPr>
                <w:lang w:val="fr-BE"/>
              </w:rPr>
            </w:pPr>
            <w:r>
              <w:rPr>
                <w:lang w:val="fr-BE"/>
              </w:rPr>
              <w:t>Actie</w:t>
            </w:r>
          </w:p>
        </w:tc>
        <w:tc>
          <w:tcPr>
            <w:tcW w:w="8901" w:type="dxa"/>
            <w:tcBorders>
              <w:bottom w:val="dotted" w:sz="4" w:space="0" w:color="auto"/>
            </w:tcBorders>
            <w:vAlign w:val="center"/>
          </w:tcPr>
          <w:p w14:paraId="61B1996A" w14:textId="44B96F14" w:rsidR="0035094C" w:rsidRPr="00BE7117" w:rsidRDefault="0035094C" w:rsidP="0035094C">
            <w:pPr>
              <w:jc w:val="left"/>
              <w:rPr>
                <w:lang w:val="fr-BE"/>
              </w:rPr>
            </w:pPr>
            <w:proofErr w:type="spellStart"/>
            <w:r>
              <w:rPr>
                <w:lang w:val="fr-BE"/>
              </w:rPr>
              <w:t>Loc</w:t>
            </w:r>
            <w:proofErr w:type="spellEnd"/>
            <w:r>
              <w:rPr>
                <w:lang w:val="fr-BE"/>
              </w:rPr>
              <w:t xml:space="preserve"> Off Mgt</w:t>
            </w:r>
          </w:p>
        </w:tc>
      </w:tr>
      <w:tr w:rsidR="0035094C" w:rsidRPr="0035094C" w14:paraId="73D32B4A" w14:textId="77777777" w:rsidTr="00BB7222">
        <w:trPr>
          <w:trHeight w:val="451"/>
        </w:trPr>
        <w:tc>
          <w:tcPr>
            <w:tcW w:w="1555" w:type="dxa"/>
            <w:vMerge/>
            <w:vAlign w:val="center"/>
          </w:tcPr>
          <w:p w14:paraId="7CD16011" w14:textId="77777777" w:rsidR="0035094C" w:rsidRDefault="0035094C" w:rsidP="0035094C">
            <w:pPr>
              <w:jc w:val="left"/>
              <w:rPr>
                <w:lang w:val="fr-BE"/>
              </w:rPr>
            </w:pPr>
          </w:p>
        </w:tc>
        <w:tc>
          <w:tcPr>
            <w:tcW w:w="8901" w:type="dxa"/>
            <w:tcBorders>
              <w:top w:val="dotted" w:sz="4" w:space="0" w:color="auto"/>
            </w:tcBorders>
            <w:vAlign w:val="center"/>
          </w:tcPr>
          <w:p w14:paraId="075F7333" w14:textId="760CEB11" w:rsidR="0035094C" w:rsidRPr="0035094C" w:rsidRDefault="0035094C" w:rsidP="0035094C">
            <w:pPr>
              <w:jc w:val="left"/>
              <w:rPr>
                <w:lang w:val="nl-BE"/>
              </w:rPr>
            </w:pPr>
            <w:r w:rsidRPr="0035094C">
              <w:rPr>
                <w:lang w:val="nl-BE"/>
              </w:rPr>
              <w:t>23 BN MED – Ter Cel Vet/Hy</w:t>
            </w:r>
          </w:p>
        </w:tc>
      </w:tr>
      <w:tr w:rsidR="0035094C" w:rsidRPr="00BE7117" w14:paraId="1BC761F9" w14:textId="77777777" w:rsidTr="00E06BDD">
        <w:tc>
          <w:tcPr>
            <w:tcW w:w="1555" w:type="dxa"/>
            <w:vMerge w:val="restart"/>
            <w:vAlign w:val="center"/>
          </w:tcPr>
          <w:p w14:paraId="29B15CB6" w14:textId="77777777" w:rsidR="0035094C" w:rsidRPr="00BE7117" w:rsidRDefault="0035094C" w:rsidP="0035094C">
            <w:pPr>
              <w:jc w:val="left"/>
              <w:rPr>
                <w:lang w:val="fr-BE"/>
              </w:rPr>
            </w:pPr>
            <w:r>
              <w:rPr>
                <w:lang w:val="fr-BE"/>
              </w:rPr>
              <w:t>Info</w:t>
            </w:r>
          </w:p>
          <w:p w14:paraId="34EF1171" w14:textId="07B57649" w:rsidR="0035094C" w:rsidRPr="00BE7117" w:rsidRDefault="0035094C" w:rsidP="0035094C">
            <w:pPr>
              <w:jc w:val="left"/>
              <w:rPr>
                <w:lang w:val="fr-BE"/>
              </w:rPr>
            </w:pPr>
          </w:p>
        </w:tc>
        <w:tc>
          <w:tcPr>
            <w:tcW w:w="8901" w:type="dxa"/>
            <w:tcBorders>
              <w:bottom w:val="dotted" w:sz="4" w:space="0" w:color="auto"/>
            </w:tcBorders>
            <w:vAlign w:val="center"/>
          </w:tcPr>
          <w:p w14:paraId="527CE0C2" w14:textId="4ADC94A0" w:rsidR="0035094C" w:rsidRPr="00170459" w:rsidRDefault="0035094C" w:rsidP="0035094C">
            <w:pPr>
              <w:jc w:val="left"/>
              <w:rPr>
                <w:lang w:val="fr-BE"/>
              </w:rPr>
            </w:pPr>
            <w:r w:rsidRPr="00296F48">
              <w:rPr>
                <w:lang w:val="de-DE"/>
              </w:rPr>
              <w:t xml:space="preserve">DG H&amp;WB </w:t>
            </w:r>
            <w:r>
              <w:rPr>
                <w:lang w:val="de-DE"/>
              </w:rPr>
              <w:t xml:space="preserve">– </w:t>
            </w:r>
            <w:r w:rsidRPr="00296F48">
              <w:rPr>
                <w:lang w:val="de-DE"/>
              </w:rPr>
              <w:t>Cel AMT B</w:t>
            </w:r>
            <w:r>
              <w:rPr>
                <w:lang w:val="de-DE"/>
              </w:rPr>
              <w:t>RASSCHAAT</w:t>
            </w:r>
            <w:r w:rsidRPr="00296F48">
              <w:rPr>
                <w:lang w:val="de-DE"/>
              </w:rPr>
              <w:t xml:space="preserve"> – PA </w:t>
            </w:r>
            <w:proofErr w:type="spellStart"/>
            <w:r w:rsidRPr="00296F48">
              <w:rPr>
                <w:lang w:val="de-DE"/>
              </w:rPr>
              <w:t>Arbe</w:t>
            </w:r>
            <w:r>
              <w:rPr>
                <w:lang w:val="de-DE"/>
              </w:rPr>
              <w:t>idsArts</w:t>
            </w:r>
            <w:proofErr w:type="spellEnd"/>
          </w:p>
        </w:tc>
      </w:tr>
      <w:tr w:rsidR="0035094C" w:rsidRPr="00BE7117" w14:paraId="6393B94B" w14:textId="77777777" w:rsidTr="00E06BDD">
        <w:tc>
          <w:tcPr>
            <w:tcW w:w="1555" w:type="dxa"/>
            <w:vMerge/>
            <w:vAlign w:val="center"/>
          </w:tcPr>
          <w:p w14:paraId="561D8AE6" w14:textId="1E7C6C9A" w:rsidR="0035094C" w:rsidRDefault="0035094C" w:rsidP="0035094C">
            <w:pPr>
              <w:jc w:val="left"/>
              <w:rPr>
                <w:lang w:val="fr-BE"/>
              </w:rPr>
            </w:pPr>
          </w:p>
        </w:tc>
        <w:tc>
          <w:tcPr>
            <w:tcW w:w="8901" w:type="dxa"/>
            <w:tcBorders>
              <w:top w:val="dotted" w:sz="4" w:space="0" w:color="auto"/>
            </w:tcBorders>
            <w:vAlign w:val="center"/>
          </w:tcPr>
          <w:p w14:paraId="46667498" w14:textId="7D107C9D" w:rsidR="0035094C" w:rsidRDefault="0035094C" w:rsidP="0035094C">
            <w:pPr>
              <w:jc w:val="left"/>
              <w:rPr>
                <w:lang w:val="fr-BE"/>
              </w:rPr>
            </w:pPr>
            <w:r>
              <w:rPr>
                <w:lang w:val="de-DE"/>
              </w:rPr>
              <w:t>2IC</w:t>
            </w:r>
          </w:p>
        </w:tc>
      </w:tr>
    </w:tbl>
    <w:p w14:paraId="68EF4F8D" w14:textId="77777777" w:rsidR="00BE7117" w:rsidRPr="00C4395C" w:rsidRDefault="00BE7117" w:rsidP="00FD6FB3">
      <w:pPr>
        <w:pStyle w:val="Body10"/>
        <w:numPr>
          <w:ilvl w:val="0"/>
          <w:numId w:val="0"/>
        </w:numPr>
        <w:rPr>
          <w:lang w:val="fr-FR"/>
        </w:rPr>
      </w:pPr>
    </w:p>
    <w:sectPr w:rsidR="00BE7117" w:rsidRPr="00C4395C" w:rsidSect="0062549D">
      <w:headerReference w:type="default" r:id="rId29"/>
      <w:headerReference w:type="first" r:id="rId30"/>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Narrow">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25-00149371</w:t>
    </w:r>
  </w:p>
  <w:p w14:paraId="219CB781" w14:textId="4A26CDD5"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35094C">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25-00149371</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35094C">
      <w:rPr>
        <w:noProof/>
        <w:lang w:val="en-GB"/>
      </w:rPr>
      <w:t>Ann A</w:t>
    </w:r>
  </w:p>
  <w:p w14:paraId="2EBCF8D7" w14:textId="6067B707" w:rsidR="0062549D" w:rsidRPr="0035094C"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35094C">
      <w:rPr>
        <w:lang w:val="en-GB"/>
      </w:rPr>
      <w:t>-</w:t>
    </w:r>
    <w:r>
      <w:fldChar w:fldCharType="begin"/>
    </w:r>
    <w:r w:rsidRPr="0035094C">
      <w:rPr>
        <w:lang w:val="en-GB"/>
      </w:rPr>
      <w:instrText xml:space="preserve"> PAGE  \* Arabic  \* MERGEFORMAT </w:instrText>
    </w:r>
    <w:r>
      <w:fldChar w:fldCharType="separate"/>
    </w:r>
    <w:r w:rsidR="005A1EA8" w:rsidRPr="0035094C">
      <w:rPr>
        <w:noProof/>
        <w:lang w:val="en-GB"/>
      </w:rPr>
      <w:t>1</w:t>
    </w:r>
    <w:r>
      <w:fldChar w:fldCharType="end"/>
    </w:r>
    <w:r w:rsidRPr="0035094C">
      <w:rPr>
        <w:lang w:val="en-GB"/>
      </w:rPr>
      <w:t>/</w:t>
    </w:r>
    <w:r w:rsidR="001440A9">
      <w:fldChar w:fldCharType="begin"/>
    </w:r>
    <w:r w:rsidR="001440A9" w:rsidRPr="0035094C">
      <w:rPr>
        <w:lang w:val="en-GB"/>
      </w:rPr>
      <w:instrText xml:space="preserve"> SECTIONPAGES   \* MERGEFORMAT </w:instrText>
    </w:r>
    <w:r w:rsidR="001440A9">
      <w:fldChar w:fldCharType="separate"/>
    </w:r>
    <w:r w:rsidR="0035094C">
      <w:rPr>
        <w:noProof/>
        <w:lang w:val="en-GB"/>
      </w:rPr>
      <w:t>1</w:t>
    </w:r>
    <w:r w:rsidR="001440A9">
      <w:rPr>
        <w:noProof/>
      </w:rPr>
      <w:fldChar w:fldCharType="end"/>
    </w:r>
    <w:r w:rsidRPr="0035094C">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25-00149371</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25-00149371</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6A9F087C"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35094C">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25-00149371</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25-00149371</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4B65F85C"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35094C">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25-00149371</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7A6546"/>
    <w:multiLevelType w:val="multilevel"/>
    <w:tmpl w:val="425ADE12"/>
    <w:lvl w:ilvl="0">
      <w:start w:val="1"/>
      <w:numFmt w:val="decimal"/>
      <w:pStyle w:val="Body1"/>
      <w:lvlText w:val="%1."/>
      <w:lvlJc w:val="left"/>
      <w:pPr>
        <w:tabs>
          <w:tab w:val="num" w:pos="425"/>
        </w:tabs>
        <w:ind w:left="425" w:hanging="425"/>
      </w:pPr>
      <w:rPr>
        <w:rFonts w:hint="default"/>
        <w:b w:val="0"/>
        <w:bCs w:val="0"/>
        <w:i/>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5CFD1DF3"/>
    <w:multiLevelType w:val="multilevel"/>
    <w:tmpl w:val="1DC8F83A"/>
    <w:lvl w:ilvl="0">
      <w:start w:val="1"/>
      <w:numFmt w:val="decimal"/>
      <w:lvlText w:val="%1."/>
      <w:lvlJc w:val="left"/>
      <w:pPr>
        <w:ind w:left="425" w:hanging="425"/>
      </w:pPr>
      <w:rPr>
        <w:rFonts w:hint="default"/>
      </w:rPr>
    </w:lvl>
    <w:lvl w:ilvl="1">
      <w:start w:val="1"/>
      <w:numFmt w:val="lowerLetter"/>
      <w:lvlText w:val="%2."/>
      <w:lvlJc w:val="left"/>
      <w:pPr>
        <w:ind w:left="851" w:hanging="426"/>
      </w:pPr>
      <w:rPr>
        <w:rFonts w:hint="default"/>
      </w:rPr>
    </w:lvl>
    <w:lvl w:ilvl="2">
      <w:start w:val="1"/>
      <w:numFmt w:val="decimal"/>
      <w:lvlText w:val="(%3)"/>
      <w:lvlJc w:val="left"/>
      <w:pPr>
        <w:ind w:left="1276" w:hanging="425"/>
      </w:pPr>
      <w:rPr>
        <w:rFonts w:hint="default"/>
      </w:rPr>
    </w:lvl>
    <w:lvl w:ilvl="3">
      <w:start w:val="1"/>
      <w:numFmt w:val="lowerLetter"/>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1"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846549711">
    <w:abstractNumId w:val="3"/>
  </w:num>
  <w:num w:numId="2" w16cid:durableId="367268294">
    <w:abstractNumId w:val="1"/>
  </w:num>
  <w:num w:numId="3" w16cid:durableId="2039237779">
    <w:abstractNumId w:val="7"/>
  </w:num>
  <w:num w:numId="4" w16cid:durableId="1811050521">
    <w:abstractNumId w:val="11"/>
  </w:num>
  <w:num w:numId="5" w16cid:durableId="132522364">
    <w:abstractNumId w:val="5"/>
  </w:num>
  <w:num w:numId="6" w16cid:durableId="1433471096">
    <w:abstractNumId w:val="1"/>
    <w:lvlOverride w:ilvl="0">
      <w:startOverride w:val="1"/>
    </w:lvlOverride>
  </w:num>
  <w:num w:numId="7" w16cid:durableId="1918662786">
    <w:abstractNumId w:val="6"/>
  </w:num>
  <w:num w:numId="8" w16cid:durableId="1676032220">
    <w:abstractNumId w:val="10"/>
  </w:num>
  <w:num w:numId="9" w16cid:durableId="1029453827">
    <w:abstractNumId w:val="3"/>
    <w:lvlOverride w:ilvl="0">
      <w:startOverride w:val="1"/>
    </w:lvlOverride>
  </w:num>
  <w:num w:numId="10" w16cid:durableId="974800329">
    <w:abstractNumId w:val="2"/>
  </w:num>
  <w:num w:numId="11" w16cid:durableId="864633679">
    <w:abstractNumId w:val="4"/>
  </w:num>
  <w:num w:numId="12" w16cid:durableId="191990277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09204307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55312637">
    <w:abstractNumId w:val="3"/>
  </w:num>
  <w:num w:numId="15" w16cid:durableId="1373190289">
    <w:abstractNumId w:val="8"/>
  </w:num>
  <w:num w:numId="16" w16cid:durableId="161647770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800608875">
    <w:abstractNumId w:val="2"/>
    <w:lvlOverride w:ilvl="0">
      <w:startOverride w:val="25"/>
    </w:lvlOverride>
  </w:num>
  <w:num w:numId="18" w16cid:durableId="699401979">
    <w:abstractNumId w:val="2"/>
    <w:lvlOverride w:ilvl="0">
      <w:startOverride w:val="25"/>
    </w:lvlOverride>
  </w:num>
  <w:num w:numId="19" w16cid:durableId="2096439442">
    <w:abstractNumId w:val="0"/>
  </w:num>
  <w:num w:numId="20" w16cid:durableId="1221915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5167470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5094C"/>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30F53"/>
    <w:rsid w:val="00C4395C"/>
    <w:rsid w:val="00C5017C"/>
    <w:rsid w:val="00C71CFD"/>
    <w:rsid w:val="00C775BE"/>
    <w:rsid w:val="00C92077"/>
    <w:rsid w:val="00C95226"/>
    <w:rsid w:val="00CC2E6D"/>
    <w:rsid w:val="00CC458D"/>
    <w:rsid w:val="00CD1116"/>
    <w:rsid w:val="00CF1FBE"/>
    <w:rsid w:val="00CF384E"/>
    <w:rsid w:val="00D0127E"/>
    <w:rsid w:val="00D04CD0"/>
    <w:rsid w:val="00D07B66"/>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1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
    <w:name w:val="Body3"/>
    <w:basedOn w:val="Body20"/>
    <w:qFormat/>
    <w:rsid w:val="00CC458D"/>
    <w:pPr>
      <w:numPr>
        <w:ilvl w:val="2"/>
      </w:numPr>
    </w:pPr>
  </w:style>
  <w:style w:type="paragraph" w:customStyle="1" w:styleId="Body40">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1">
    <w:name w:val="Body 1"/>
    <w:basedOn w:val="Normal"/>
    <w:qFormat/>
    <w:rsid w:val="0035094C"/>
    <w:pPr>
      <w:numPr>
        <w:numId w:val="19"/>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35094C"/>
    <w:pPr>
      <w:numPr>
        <w:ilvl w:val="1"/>
        <w:numId w:val="19"/>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35094C"/>
    <w:pPr>
      <w:numPr>
        <w:ilvl w:val="3"/>
        <w:numId w:val="19"/>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35094C"/>
    <w:pPr>
      <w:numPr>
        <w:ilvl w:val="4"/>
        <w:numId w:val="19"/>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35094C"/>
    <w:pPr>
      <w:numPr>
        <w:ilvl w:val="5"/>
        <w:numId w:val="19"/>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35094C"/>
    <w:pPr>
      <w:numPr>
        <w:ilvl w:val="6"/>
        <w:numId w:val="19"/>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35094C"/>
    <w:pPr>
      <w:numPr>
        <w:ilvl w:val="7"/>
        <w:numId w:val="19"/>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35094C"/>
    <w:pPr>
      <w:numPr>
        <w:ilvl w:val="8"/>
        <w:numId w:val="19"/>
      </w:numPr>
      <w:spacing w:after="120" w:line="240" w:lineRule="auto"/>
    </w:pPr>
    <w:rPr>
      <w:rFonts w:ascii="Arial" w:eastAsia="Times New Roman" w:hAnsi="Arial" w:cs="Arial"/>
      <w:sz w:val="20"/>
      <w:szCs w:val="20"/>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ael.Drugda@mil.be" TargetMode="External"/><Relationship Id="rId18" Type="http://schemas.openxmlformats.org/officeDocument/2006/relationships/image" Target="media/image3.emf"/><Relationship Id="rId26" Type="http://schemas.openxmlformats.org/officeDocument/2006/relationships/hyperlink" Target="http://units.mil.intra/sites/29BnLog/PreventieBn/EXT_VERSLAGEN_CTL_INFRAGEBONDEN_INSTALLATIES/Verslagen_Terr_Vet_Dst_HACCP/HACCP/ACOT-SPS-DOCMED-MEGQ-001_Maatregelen%20inzake%20hygi&#235;ne%20en%20veiligheid%20in%20Mil%20voedselketen.pdf" TargetMode="External"/><Relationship Id="rId3" Type="http://schemas.openxmlformats.org/officeDocument/2006/relationships/customXml" Target="../customXml/item3.xml"/><Relationship Id="rId21" Type="http://schemas.openxmlformats.org/officeDocument/2006/relationships/oleObject" Target="embeddings/oleObject2.bin"/><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header" Target="header3.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foodchainid.com/nl/" TargetMode="External"/><Relationship Id="rId20" Type="http://schemas.openxmlformats.org/officeDocument/2006/relationships/image" Target="media/image4.emf"/><Relationship Id="rId29"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32"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mailto:Leen.Verstraelen@mil.be" TargetMode="External"/><Relationship Id="rId23" Type="http://schemas.openxmlformats.org/officeDocument/2006/relationships/oleObject" Target="embeddings/oleObject3.bin"/><Relationship Id="rId28"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oleObject" Target="embeddings/oleObject1.bin"/><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5.emf"/><Relationship Id="rId27" Type="http://schemas.openxmlformats.org/officeDocument/2006/relationships/header" Target="header4.xml"/><Relationship Id="rId30" Type="http://schemas.openxmlformats.org/officeDocument/2006/relationships/header" Target="header7.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Narrow">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51901007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90979"/>
    <w:rsid w:val="007D327D"/>
    <w:rsid w:val="008B5FA9"/>
    <w:rsid w:val="00971531"/>
    <w:rsid w:val="00A44EA1"/>
    <w:rsid w:val="00AA34A4"/>
    <w:rsid w:val="00B46C5F"/>
    <w:rsid w:val="00C85EB8"/>
    <w:rsid w:val="00CC10BF"/>
    <w:rsid w:val="00CD35AB"/>
    <w:rsid w:val="00D07B66"/>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Kxrg/66ffzpSWw2CSWvclWZ7ey9wulwbb5Af6N/z3krwDGzPZ7aeNdmG1QEuyVEW</DigestValue>
    </Reference>
    <Reference Type="http://www.w3.org/2000/09/xmldsig#Object" URI="#idOfficeObject">
      <DigestMethod Algorithm="http://www.w3.org/2001/04/xmldsig-more#sha384"/>
      <DigestValue>K+RcJ82h5SiySOvDyljK3erh+UfOfvjQJO+7R7Rzp46v9uYMJqnd5WNYqThdqary</DigestValue>
    </Reference>
    <Reference Type="http://uri.etsi.org/01903#SignedProperties" URI="#idSignedProperties">
      <Transforms>
        <Transform Algorithm="http://www.w3.org/TR/2001/REC-xml-c14n-20010315"/>
      </Transforms>
      <DigestMethod Algorithm="http://www.w3.org/2001/04/xmldsig-more#sha384"/>
      <DigestValue>DvL+0gfD9+YBCYBUWOY8aL1CnLL/M6yjE8RXf2dgyeeebvWYpNMRdohQnfg1g4sj</DigestValue>
    </Reference>
    <Reference Type="http://www.w3.org/2000/09/xmldsig#Object" URI="#idValidSigLnImg">
      <DigestMethod Algorithm="http://www.w3.org/2001/04/xmldsig-more#sha384"/>
      <DigestValue>+EMQc9ENZXnZkWBXZn7nOQiNUMK0QdnY5vhGF7oHcfQZe07LTD+WNLr+R7MDrPvG</DigestValue>
    </Reference>
    <Reference Type="http://www.w3.org/2000/09/xmldsig#Object" URI="#idInvalidSigLnImg">
      <DigestMethod Algorithm="http://www.w3.org/2001/04/xmldsig-more#sha384"/>
      <DigestValue>VH+wcf4Pt4TpHO9ahU06CuNqSeAt44Ppg8TAfEeEGaeE8sGWFj6LJfBsWE2wJ+2Y</DigestValue>
    </Reference>
  </SignedInfo>
  <SignatureValue>dl/P9dWFK9v5pfLM1Gsgf9NC69RNDwdKUWTkVqguPP1Q1XMeLknrr/EzLEoEaUG4bfFFnvbT5aQQ
i7J7rijc8DZC5qPVhtbhssLCsMPC1Un0b8m/2aKzeAnSAYjiF+Zk</SignatureValue>
  <KeyInfo>
    <X509Data>
      <X509Certificate>MIIFvDCCBUKgAwIBAgIQEAAAAAAAOFLZDwsi0G5G+j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BbYZfUWjzPv8AZrqaH6J8qFmTbQ0aFwLW1yTgosqS+mw8HKt4rVpQ/8BbU3a+9j7mHi53N16xmTwH649ZyX2hZS/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3MojionkwDUMA4GA1UdDwEB/wQEAwIGQDAKBggqhkjOPQQDAwNoADBlAjEA3QdK7m1NEbcAmNwc5icfExWOPdU/kH++iLhRkBBtCytnzJU7XOoZktUCW9qzpRkpAjBI7It+zhEiEV/BboWI8J711bw/RE8fel1HXF5jBzyS7cXMlc7pHqYMV6EVr5RqZI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1/04/xmldsig-more#sha384"/>
        <DigestValue>iFp1+K/lINoCmuwrMnCRaaUIqwA+Z14GmbqUSfOG5CowyOCFRNcxZNGJISTwfy02</DigestValue>
      </Reference>
      <Reference URI="/word/document.xml?ContentType=application/vnd.openxmlformats-officedocument.wordprocessingml.document.main+xml">
        <DigestMethod Algorithm="http://www.w3.org/2001/04/xmldsig-more#sha384"/>
        <DigestValue>oaUNv65+ZPX2ssksYVJk4vGGbRUTDKTo8GOMC6zhiU9tBbfsROXZTzDmXPjJQTDY</DigestValue>
      </Reference>
      <Reference URI="/word/embeddings/oleObject1.bin?ContentType=application/vnd.openxmlformats-officedocument.oleObject">
        <DigestMethod Algorithm="http://www.w3.org/2001/04/xmldsig-more#sha384"/>
        <DigestValue>f/FjOHtQ6nys5/2DYUeiILvjHPY27om4Q8BOy1+c3dtCi9VjrxLKaw2llo4GKBL3</DigestValue>
      </Reference>
      <Reference URI="/word/embeddings/oleObject2.bin?ContentType=application/vnd.openxmlformats-officedocument.oleObject">
        <DigestMethod Algorithm="http://www.w3.org/2001/04/xmldsig-more#sha384"/>
        <DigestValue>HCe0fjXRyV9RSJO50UOplLg8KwnA4y3gwT5bjmZXuyYQHZrSv1KkmzH1uhYorjnz</DigestValue>
      </Reference>
      <Reference URI="/word/embeddings/oleObject3.bin?ContentType=application/vnd.openxmlformats-officedocument.oleObject">
        <DigestMethod Algorithm="http://www.w3.org/2001/04/xmldsig-more#sha384"/>
        <DigestValue>l2eTpJFbV9Qb2r7Uo9Bswjbb25KTDXBw658tbctInqqIHfmRp0NLoCvSw8br6Vtc</DigestValue>
      </Reference>
      <Reference URI="/word/endnotes.xml?ContentType=application/vnd.openxmlformats-officedocument.wordprocessingml.endnotes+xml">
        <DigestMethod Algorithm="http://www.w3.org/2001/04/xmldsig-more#sha384"/>
        <DigestValue>GpT7jXsVEt3/VhbRzm9soXwkb5FkaoMxmjB6NR8k1iTZwrG/oJ+OgxXH9q6FnfWp</DigestValue>
      </Reference>
      <Reference URI="/word/fontTable.xml?ContentType=application/vnd.openxmlformats-officedocument.wordprocessingml.fontTable+xml">
        <DigestMethod Algorithm="http://www.w3.org/2001/04/xmldsig-more#sha384"/>
        <DigestValue>JCuat3cPUaDfYDEegQGl/kDMFBhwlnRBk2k24wPOnxJaYf5Fr7xxG41kIWQQyk67</DigestValue>
      </Reference>
      <Reference URI="/word/footnotes.xml?ContentType=application/vnd.openxmlformats-officedocument.wordprocessingml.footnotes+xml">
        <DigestMethod Algorithm="http://www.w3.org/2001/04/xmldsig-more#sha384"/>
        <DigestValue>gv1YYQvVz0iIy2FCiQ9Xg8nQsJK2QKP2/apqPXz9/Ad8f2Cik317dmhLMvmp+ha6</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AP4DQozDMnD5PHbpDiV1Zn82H7Fis5NYJZFVNALcNnARa28XA/+Oei5JwN7yM40D</DigestValue>
      </Reference>
      <Reference URI="/word/glossary/fontTable.xml?ContentType=application/vnd.openxmlformats-officedocument.wordprocessingml.fontTable+xml">
        <DigestMethod Algorithm="http://www.w3.org/2001/04/xmldsig-more#sha384"/>
        <DigestValue>nD3jrvmuBRJwrFqvO0gvORJgOUEOdZ8zzqNN0n0nEQ9/zKjCq+08tmCZIzUeq16K</DigestValue>
      </Reference>
      <Reference URI="/word/glossary/numbering.xml?ContentType=application/vnd.openxmlformats-officedocument.wordprocessingml.numbering+xml">
        <DigestMethod Algorithm="http://www.w3.org/2001/04/xmldsig-more#sha384"/>
        <DigestValue>kNx8o027HWO4yXGHFAp/paB6V2JzfZXDbnOlH9YAy0jAbvXbH8KBaMGgKaQlLQ7n</DigestValue>
      </Reference>
      <Reference URI="/word/glossary/settings.xml?ContentType=application/vnd.openxmlformats-officedocument.wordprocessingml.settings+xml">
        <DigestMethod Algorithm="http://www.w3.org/2001/04/xmldsig-more#sha384"/>
        <DigestValue>aeUgCpe5dtZjIBBLLmgvda6ekJEir/8oHnIUIow01Vm48BWqUVCHn9gL0Zp5kpGd</DigestValue>
      </Reference>
      <Reference URI="/word/glossary/styles.xml?ContentType=application/vnd.openxmlformats-officedocument.wordprocessingml.styles+xml">
        <DigestMethod Algorithm="http://www.w3.org/2001/04/xmldsig-more#sha384"/>
        <DigestValue>tsWUir16ym0CH97UtjQme8oE+acpnC5RJZSumfbBYvkh122GZEn+ycYE5aQSbPjq</DigestValue>
      </Reference>
      <Reference URI="/word/glossary/webSettings.xml?ContentType=application/vnd.openxmlformats-officedocument.wordprocessingml.webSettings+xml">
        <DigestMethod Algorithm="http://www.w3.org/2001/04/xmldsig-more#sha384"/>
        <DigestValue>T+2msrwJKITCms/g0JCLDXhO7Wiw+aEpJVQ48TiE9Mo0ZY7fa9xd4PXP6dy6NZBt</DigestValue>
      </Reference>
      <Reference URI="/word/header1.xml?ContentType=application/vnd.openxmlformats-officedocument.wordprocessingml.header+xml">
        <DigestMethod Algorithm="http://www.w3.org/2001/04/xmldsig-more#sha384"/>
        <DigestValue>Aze1nkP1AANt6GIvs8ervv+HN+lmonmas2wHszbIx/C/jrug7c7iOztpBHBapbe1</DigestValue>
      </Reference>
      <Reference URI="/word/header2.xml?ContentType=application/vnd.openxmlformats-officedocument.wordprocessingml.header+xml">
        <DigestMethod Algorithm="http://www.w3.org/2001/04/xmldsig-more#sha384"/>
        <DigestValue>aRJAIreITLqd45hUMQxgeBKA0YEI0HkBl193sY4idhNlKY8+n69kDRCz5DJGFmuV</DigestValue>
      </Reference>
      <Reference URI="/word/header3.xml?ContentType=application/vnd.openxmlformats-officedocument.wordprocessingml.header+xml">
        <DigestMethod Algorithm="http://www.w3.org/2001/04/xmldsig-more#sha384"/>
        <DigestValue>2JLopeQEJesKudFInKUWn8JGVJY9sLLkP/HZPhgqDWukdOPwpC2mS46Z3I3D0bSG</DigestValue>
      </Reference>
      <Reference URI="/word/header4.xml?ContentType=application/vnd.openxmlformats-officedocument.wordprocessingml.header+xml">
        <DigestMethod Algorithm="http://www.w3.org/2001/04/xmldsig-more#sha384"/>
        <DigestValue>xxQt4GO/Uqf5rDgSaODIx9RVXR5K2r9m2QeS9/nbHXXLhHeNYbkY2Ii4ZLRaMn3J</DigestValue>
      </Reference>
      <Reference URI="/word/header5.xml?ContentType=application/vnd.openxmlformats-officedocument.wordprocessingml.header+xml">
        <DigestMethod Algorithm="http://www.w3.org/2001/04/xmldsig-more#sha384"/>
        <DigestValue>PlMD9V7ud/GK7tY80wBhVfDUd6Vz+pbwKooHXJn6ZzSJRp2bbJvYLz/WAjmqRpY5</DigestValue>
      </Reference>
      <Reference URI="/word/header6.xml?ContentType=application/vnd.openxmlformats-officedocument.wordprocessingml.header+xml">
        <DigestMethod Algorithm="http://www.w3.org/2001/04/xmldsig-more#sha384"/>
        <DigestValue>C898MCAJPwLEt+hsxWp2Au6G8vitQ3Me+yOQ3ncg/RmdYpyyEnHKOiISj5t+Uend</DigestValue>
      </Reference>
      <Reference URI="/word/header7.xml?ContentType=application/vnd.openxmlformats-officedocument.wordprocessingml.header+xml">
        <DigestMethod Algorithm="http://www.w3.org/2001/04/xmldsig-more#sha384"/>
        <DigestValue>Hgtpz8HkP8RDW9bNvaHx07BalVpE4LHh219Lc0iLpW8YRljPhWhQx12YAU/aB904</DigestValue>
      </Reference>
      <Reference URI="/word/media/image1.png?ContentType=image/png">
        <DigestMethod Algorithm="http://www.w3.org/2001/04/xmldsig-more#sha384"/>
        <DigestValue>7rlwscg1oluySoj/85UrP8VuA4f4wJMdn2jxj3XZNuXETBtHG8bKhHAIixIjRRoi</DigestValue>
      </Reference>
      <Reference URI="/word/media/image2.emf?ContentType=image/x-emf">
        <DigestMethod Algorithm="http://www.w3.org/2001/04/xmldsig-more#sha384"/>
        <DigestValue>vANIK9xYoI7HGlLVcTcuS/O+YUIL2Qaaw+S5svIMK3ABNuexIjlMekutJfNkTDHl</DigestValue>
      </Reference>
      <Reference URI="/word/media/image3.emf?ContentType=image/x-emf">
        <DigestMethod Algorithm="http://www.w3.org/2001/04/xmldsig-more#sha384"/>
        <DigestValue>ZyYGbifNVDXGUPPhH0R8yfQkIG652Cg2TchwEOtbyZTCKsCrpErUYQRJWnv6a1ag</DigestValue>
      </Reference>
      <Reference URI="/word/media/image4.emf?ContentType=image/x-emf">
        <DigestMethod Algorithm="http://www.w3.org/2001/04/xmldsig-more#sha384"/>
        <DigestValue>DIzuxl0iDesgGDKUq0J2Dgc+dHOxNosv8ioL6A2dXkWicQr2AIP4l7lVxBL6Tm1A</DigestValue>
      </Reference>
      <Reference URI="/word/media/image5.emf?ContentType=image/x-emf">
        <DigestMethod Algorithm="http://www.w3.org/2001/04/xmldsig-more#sha384"/>
        <DigestValue>+rX7gRyEtlIkLfy7mTtpzDdIo2q0WdiFKScp7G92A6mDdPPkNgJ4rZ67YgR8Nwyw</DigestValue>
      </Reference>
      <Reference URI="/word/numbering.xml?ContentType=application/vnd.openxmlformats-officedocument.wordprocessingml.numbering+xml">
        <DigestMethod Algorithm="http://www.w3.org/2001/04/xmldsig-more#sha384"/>
        <DigestValue>kV7WCBwvHAwV5/ArHdBL9H72gDfAiQiAgXCt8ptjujijYv9V/G1pmpSanrAoY3my</DigestValue>
      </Reference>
      <Reference URI="/word/settings.xml?ContentType=application/vnd.openxmlformats-officedocument.wordprocessingml.settings+xml">
        <DigestMethod Algorithm="http://www.w3.org/2001/04/xmldsig-more#sha384"/>
        <DigestValue>Hk/ZJc0O4uD/j0GepW94DzcfJhNIE8OD04zvZ58ZPD74OlhjUSG9Z9cdzBZ+8Oq5</DigestValue>
      </Reference>
      <Reference URI="/word/styles.xml?ContentType=application/vnd.openxmlformats-officedocument.wordprocessingml.styles+xml">
        <DigestMethod Algorithm="http://www.w3.org/2001/04/xmldsig-more#sha384"/>
        <DigestValue>w4WDFNjXjRUkhse9O/zcNYxo2MHv/vE/G8+W5mSK8E6TO2npUM39T94wzdaXQt2N</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gepB7yZQKYEq3owqn6jsa1+gUVGq3Xt+UOerGF9/C16PPqQZaZKRPhJ5GaPDprKy</DigestValue>
      </Reference>
    </Manifest>
    <SignatureProperties>
      <SignatureProperty Id="idSignatureTime" Target="#idPackageSignature">
        <mdssi:SignatureTime xmlns:mdssi="http://schemas.openxmlformats.org/package/2006/digital-signature">
          <mdssi:Format>YYYY-MM-DDThh:mm:ssTZD</mdssi:Format>
          <mdssi:Value>2025-09-16T05:39:00Z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FoAAABMAAAAAAAAAAAAAABdBgAAZgUAACBFTUYAAAEASFkAAAwAAAABAAAAAAAAAAAAAAAAAAAAgAcAADgEAABYAQAAwgAAAAAAAAAAAAAAAAAAAMA/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ACzAAAAs///tUIAAACzAAAAs/7/mUIhAAAACAAAAGIAAAAMAAAAAQAAABUAAAAMAAAABAAAABUAAAAMAAAABAAAAFEAAAAcUAAAAAAAAAAAAABaAAAATA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TEBAQEBAQEBAQEBAQEBAQEBAQEBAQEBAQEBAQEBAQEBAQEBAQEBAQEBAQEBAQEBAQEBAQEBAQEBAQEBjt3HAQEBAQEBAQEBAQEBAQEBAQEBAQEBAQEBAQEBAQEBAQEBAQEBAQEBAQEBAQEBAQEBAQEBAQEBAQEBAQEBAQEBAQEBAQEBAQEBAQEBAQEBAQEBAQEBAQEBAQEB3wEBAQEBAQEBAQEBAQEBAQEBAQEBAQEBAQEBAQEBAQEBAQEBAQEBAQEBAQEBAQEBAQEBAQEBAQEBAQE2AI8BAQEBAQEBAQEBAQEBAQEBAQEBAQEBAQEBAQEBAQEBAQEBAQEBAQEBAQEBAQEBAQEBAQEBAQEBAQEBAQEBAQEBAQEBAQEBAQEBAQEBAQEBAQEBAQEBAQEBAQF6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0wAAABkAAAAAAAAAAAAAABaAAAATAAAAAAAAAAAAAAAWwAAAE0AAAApAKoAAAAAAAAAAAAAAIA/AAAAAAAAAAAAAIA/AAAAAAAAAAAAAAAAAAAAAAAAAAAAAAAAAAAAAAAAAAAiAAAADAAAAP////9GAAAAHAAAABAAAABFTUYrAkAAAAwAAAAAAAAADgAAABQAAAAAAAAAEAAAABQAAAA=</SignatureImage>
          <SignatureComments/>
          <WindowsVersion>10.0</WindowsVersion>
          <OfficeVersion>16.0.18526/26</OfficeVersion>
          <ApplicationVersion>16.0.18526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2025-09-16T05:39:00Z</xd:SigningTime>
          <xd:SigningCertificate>
            <xd:Cert>
              <xd:CertDigest>
                <DigestMethod Algorithm="http://www.w3.org/2001/04/xmldsig-more#sha384"/>
                <DigestValue>CxkwcVS0ufAJZNynUNSE1dUn6iT7ICf7HFlM9ASB9dnH8SEg/dd8+dVRtqhVI6Yx</DigestValue>
              </xd:CertDigest>
              <xd:IssuerSerial>
                <X509IssuerName>CN=Citizen CA, SERIALNUMBER=202403, OU=QTSP: FPS Policy and Support - BOSA (NTRBE-0671516647), OU=CA/RA: FPS Home Affairs - BIK-GCI (NTRBE-0362475538), O=Kingdom of Belgium - Federal Government, L=Brussels, C=BE</X509IssuerName>
                <X509SerialNumber>21267647932558919947257699983835416314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DMxEzARBgNVBAMMCkNpdGl6ZW4gQ0EwdjAQBgcqhkjOPQIBBgUrgQQAIgNiAARwlJv8NuzWDnqNbbSkklehRhCpoBjCN4cQfEV4tE2zd+gfI4vKGmSz0VjO3lbne9lwMy6p1hb7cgyUmlEw4GA3TXZ+hlkXeDGRTFm2o8PXFUcgbKamBhOKSvw5JRLNTP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wg0WxbbceoKgEOXAKVI3vjwsHqswDgYDVR0PAQH/BAQDAgEGMAoGCCqGSM49BAMDA2cAMGQCMCmxqBwaVL2w+evYYAiRoGf5Ik4ZN6Da9dwl2b0yAt6t2xrZBv8x64HN+y6WOTb89wIwIhK0PSx/LiDhw8Qv7v7UHHCiLdSa5njGSqgykjukjSPuh2jFHV+qtFWL+iQtqjoi</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UGo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QA2AC8AMAA5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AAABwAAAAMAAAAIAAAABwAAAAcAAAAIAAAABAAAAAgAAAAGAAAAAwAAAAQAAAAMAAAAAwAAAAYAAAAHAAAABwAAAAcAAAADAAAABAAAAAkAAAAFAAAABwAAAAgAAAAIAAAABwAAAAQAAAAEAAAABwAAAAMAAAAIAAAABwAAAAcAAAAEAAAABwAAAAUAAAAHAAAABAAAABYAAAAMAAAAAAAAACUAAAAMAAAAAgAAAA4AAAAUAAAAAAAAABAAAAAUAAAA</Object>
  <Object Id="idInvalidSigLnImg">AQAAAGwAAAAAAAAAAAAAAD8BAACfAAAAAAAAAAAAAABmFgAAOwsAACBFTUYAAAEA2HA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VMzQ/AAAAAAAAAAB9rjM/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AQEBAQEBAQEBAQEBAQEBAQEBAQEBAYUABgEBAScAAAAAAIYBAQEBAQEBAQEBRwAAbAEBAQEBAQEBAQEBAQEBAQEBAQEBAQEBAQEBAQEBAQEBAQEBAQEBAQEBAQEBAQEBAQEBAQEBAQEBAQEBAQABAQEBAQEBAQEBAQEBAQEBAQEBAQEBAQEBAQEBAQEBAQEBAQEBAQF/gAEBAQEBAQEBAQEBAQEBAQEBAQEBAQEBgYJ1dwEBAQ8ALAAAEQEBAQEBAQEBAQEBgwAeAQEBAQEBAQEBAQEBAQEBAQEBAQEBAQEBAQEBAQEBAQEBAQEBAQEBAQEBAQEBAQEBAQEBAQEBAQEBAQEBAAEBAQEBAQEBAQEBAQEBAQEBAQEBAQEBAQEBAQEBAQEBAQEBAQEBAXoHAQEBAQEBAQEBAQEBAQEBAQEBAQEBAQEBexkofAEBFgANAAAAfQEBAQEBAQEBAQF+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DwAAAAmwAAAA4AAACLAAAA4wAAABEAAAAhAPAAAAAAAAAAAAAAAIA/AAAAAAAAAAAAAIA/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766</Words>
  <Characters>4218</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4975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Externe Inspectie Voedselveiligheid HACCP SODEXO_29BnLog. Betreft: Eindrapporten 18Apr2025, 23Mei2025 en 27Jun2025.</dc:title>
  <dc:subject>Ons hiërarchisch hoger gelegen echelon aangaande “Welzijn op het Werk” op de hoogte stellen van het resultaat van externe inspecties van de voedselveiligheid in de catering van SODEXO te Grobbendonk.</dc:subject>
  <dc:creator>Hardy Pierre-André</dc:creator>
  <cp:keywords/>
  <dc:description/>
  <cp:lastModifiedBy>Verstraelen Leen</cp:lastModifiedBy>
  <cp:revision>2</cp:revision>
  <cp:lastPrinted>2020-06-15T12:24:00Z</cp:lastPrinted>
  <dcterms:created xsi:type="dcterms:W3CDTF">2025-09-15T18:41:00Z</dcterms:created>
  <dcterms:modified xsi:type="dcterms:W3CDTF">2025-09-15T18:41:00Z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25-00149371</vt:lpwstr>
  </property>
  <property fmtid="{D5CDD505-2E9C-101B-9397-08002B2CF9AE}" pid="6" name="sensitivity" linkTarget="sensitivity">
    <vt:lpwstr>$!{data.Classification.level.text}</vt:lpwstr>
  </property>
  <property fmtid="{D5CDD505-2E9C-101B-9397-08002B2CF9AE}" pid="7" name="addressee" linkTarget="addressee">
    <vt:lpwstr>DG H&amp;WB + Zie Bijl Z</vt:lpwstr>
  </property>
  <property fmtid="{D5CDD505-2E9C-101B-9397-08002B2CF9AE}" pid="8" name="signer" linkTarget="signer">
    <vt:r8>0</vt:r8>
  </property>
  <property fmtid="{D5CDD505-2E9C-101B-9397-08002B2CF9AE}" pid="9" name="Order">
    <vt:r8>8100</vt:r8>
  </property>
</Properties>
</file>